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1A6D" w14:textId="1277B644" w:rsidR="00EB3417" w:rsidRPr="00380E94" w:rsidRDefault="003F3275">
      <w:pPr>
        <w:pStyle w:val="Title"/>
        <w:rPr>
          <w:rFonts w:ascii="Garamond" w:hAnsi="Garamond"/>
          <w:color w:val="auto"/>
        </w:rPr>
      </w:pPr>
      <w:r>
        <w:rPr>
          <w:rFonts w:ascii="Garamond" w:hAnsi="Garamond"/>
          <w:color w:val="auto"/>
        </w:rPr>
        <w:t>ALVSCE Cooperative Extension</w:t>
      </w:r>
      <w:r w:rsidR="00946FBF" w:rsidRPr="00380E94">
        <w:rPr>
          <w:rFonts w:ascii="Garamond" w:hAnsi="Garamond"/>
          <w:color w:val="auto"/>
        </w:rPr>
        <w:t xml:space="preserve"> </w:t>
      </w:r>
      <w:r w:rsidR="00FD59B5" w:rsidRPr="00380E94">
        <w:rPr>
          <w:rFonts w:ascii="Garamond" w:hAnsi="Garamond"/>
          <w:color w:val="auto"/>
        </w:rPr>
        <w:t xml:space="preserve">Unit Head </w:t>
      </w:r>
      <w:r w:rsidR="00160A0C" w:rsidRPr="00380E94">
        <w:rPr>
          <w:rFonts w:ascii="Garamond" w:hAnsi="Garamond"/>
          <w:color w:val="auto"/>
        </w:rPr>
        <w:t xml:space="preserve">Management </w:t>
      </w:r>
      <w:r w:rsidR="00F862FA" w:rsidRPr="00380E94">
        <w:rPr>
          <w:rFonts w:ascii="Garamond" w:hAnsi="Garamond"/>
          <w:color w:val="auto"/>
        </w:rPr>
        <w:t>Expectations</w:t>
      </w:r>
    </w:p>
    <w:p w14:paraId="0FFA90CF" w14:textId="0C04A396" w:rsidR="00EB3417" w:rsidRPr="00F90053" w:rsidRDefault="00380E94" w:rsidP="00F90053">
      <w:pPr>
        <w:pStyle w:val="Heading1"/>
        <w:pBdr>
          <w:bottom w:val="single" w:sz="4" w:space="10" w:color="000000" w:themeColor="accent1"/>
        </w:pBdr>
        <w:rPr>
          <w:rFonts w:ascii="Garamond" w:hAnsi="Garamond"/>
          <w:color w:val="auto"/>
        </w:rPr>
      </w:pPr>
      <w:r>
        <w:rPr>
          <w:rFonts w:ascii="Garamond" w:hAnsi="Garamond"/>
          <w:color w:val="auto"/>
        </w:rPr>
        <w:t>Being a</w:t>
      </w:r>
      <w:r w:rsidR="003F3275">
        <w:rPr>
          <w:rFonts w:ascii="Garamond" w:hAnsi="Garamond"/>
          <w:color w:val="auto"/>
        </w:rPr>
        <w:t xml:space="preserve"> CES unit head in ALVSCE</w:t>
      </w:r>
      <w:r>
        <w:rPr>
          <w:rFonts w:ascii="Garamond" w:hAnsi="Garamond"/>
          <w:color w:val="auto"/>
        </w:rPr>
        <w:t xml:space="preserve"> </w:t>
      </w:r>
      <w:r w:rsidR="00B57062" w:rsidRPr="00380E94">
        <w:rPr>
          <w:rFonts w:ascii="Garamond" w:hAnsi="Garamond"/>
          <w:color w:val="auto"/>
        </w:rPr>
        <w:t xml:space="preserve">is a </w:t>
      </w:r>
      <w:r w:rsidR="008A0D20" w:rsidRPr="00380E94">
        <w:rPr>
          <w:rFonts w:ascii="Garamond" w:hAnsi="Garamond"/>
          <w:color w:val="auto"/>
        </w:rPr>
        <w:t xml:space="preserve">unique </w:t>
      </w:r>
      <w:r w:rsidR="007E48F0">
        <w:rPr>
          <w:rFonts w:ascii="Garamond" w:hAnsi="Garamond"/>
          <w:color w:val="auto"/>
        </w:rPr>
        <w:t>position</w:t>
      </w:r>
      <w:r w:rsidR="008A0D20" w:rsidRPr="00380E94">
        <w:rPr>
          <w:rFonts w:ascii="Garamond" w:hAnsi="Garamond"/>
          <w:color w:val="auto"/>
        </w:rPr>
        <w:t xml:space="preserve"> with its own set of expectations and </w:t>
      </w:r>
      <w:r w:rsidR="007E48F0" w:rsidRPr="00380E94">
        <w:rPr>
          <w:rFonts w:ascii="Garamond" w:hAnsi="Garamond"/>
          <w:color w:val="auto"/>
        </w:rPr>
        <w:t>success</w:t>
      </w:r>
      <w:r w:rsidR="003215CC">
        <w:rPr>
          <w:rFonts w:ascii="Garamond" w:hAnsi="Garamond"/>
          <w:color w:val="auto"/>
        </w:rPr>
        <w:t xml:space="preserve"> metrics</w:t>
      </w:r>
      <w:r w:rsidR="008A0D20" w:rsidRPr="00380E94">
        <w:rPr>
          <w:rFonts w:ascii="Garamond" w:hAnsi="Garamond"/>
          <w:color w:val="auto"/>
        </w:rPr>
        <w:t xml:space="preserve">. Each </w:t>
      </w:r>
      <w:r w:rsidR="003F3275">
        <w:rPr>
          <w:rFonts w:ascii="Garamond" w:hAnsi="Garamond"/>
          <w:color w:val="auto"/>
        </w:rPr>
        <w:t>CES</w:t>
      </w:r>
      <w:r w:rsidR="00F862FA" w:rsidRPr="00380E94">
        <w:rPr>
          <w:rFonts w:ascii="Garamond" w:hAnsi="Garamond"/>
          <w:color w:val="auto"/>
        </w:rPr>
        <w:t xml:space="preserve"> u</w:t>
      </w:r>
      <w:r w:rsidR="00A314DC" w:rsidRPr="00380E94">
        <w:rPr>
          <w:rFonts w:ascii="Garamond" w:hAnsi="Garamond"/>
          <w:color w:val="auto"/>
        </w:rPr>
        <w:t xml:space="preserve">nit head </w:t>
      </w:r>
      <w:r w:rsidR="008A0D20" w:rsidRPr="00380E94">
        <w:rPr>
          <w:rFonts w:ascii="Garamond" w:hAnsi="Garamond"/>
          <w:color w:val="auto"/>
        </w:rPr>
        <w:t xml:space="preserve">should </w:t>
      </w:r>
      <w:r w:rsidR="00A314DC" w:rsidRPr="00380E94">
        <w:rPr>
          <w:rFonts w:ascii="Garamond" w:hAnsi="Garamond"/>
          <w:color w:val="auto"/>
        </w:rPr>
        <w:t>proactively develop mastery over</w:t>
      </w:r>
      <w:r w:rsidR="00F862FA" w:rsidRPr="00380E94">
        <w:rPr>
          <w:rFonts w:ascii="Garamond" w:hAnsi="Garamond"/>
          <w:color w:val="auto"/>
        </w:rPr>
        <w:t xml:space="preserve"> their administrative role</w:t>
      </w:r>
      <w:r w:rsidR="003215CC">
        <w:rPr>
          <w:rFonts w:ascii="Garamond" w:hAnsi="Garamond"/>
          <w:color w:val="auto"/>
        </w:rPr>
        <w:t>. As experienced professionals it is their responsibility to pro</w:t>
      </w:r>
      <w:r w:rsidR="00F862FA" w:rsidRPr="00380E94">
        <w:rPr>
          <w:rFonts w:ascii="Garamond" w:hAnsi="Garamond"/>
          <w:color w:val="auto"/>
        </w:rPr>
        <w:t xml:space="preserve">actively seek </w:t>
      </w:r>
      <w:r w:rsidR="00F862FA" w:rsidRPr="00F90053">
        <w:rPr>
          <w:rFonts w:ascii="Garamond" w:hAnsi="Garamond"/>
          <w:color w:val="auto"/>
        </w:rPr>
        <w:t>training</w:t>
      </w:r>
      <w:r w:rsidR="003215CC">
        <w:rPr>
          <w:rFonts w:ascii="Garamond" w:hAnsi="Garamond"/>
          <w:color w:val="auto"/>
        </w:rPr>
        <w:t>.</w:t>
      </w:r>
    </w:p>
    <w:p w14:paraId="1A91FF93" w14:textId="77777777" w:rsidR="000B732F" w:rsidRPr="00F90053" w:rsidRDefault="000B732F" w:rsidP="000B732F">
      <w:pPr>
        <w:rPr>
          <w:rFonts w:ascii="Garamond" w:hAnsi="Garamond"/>
          <w:b/>
          <w:sz w:val="24"/>
          <w:szCs w:val="24"/>
        </w:rPr>
      </w:pPr>
      <w:r w:rsidRPr="00F90053">
        <w:rPr>
          <w:rFonts w:ascii="Garamond" w:hAnsi="Garamond"/>
          <w:b/>
          <w:sz w:val="24"/>
          <w:szCs w:val="24"/>
        </w:rPr>
        <w:t xml:space="preserve">Primary </w:t>
      </w:r>
      <w:r w:rsidR="00B57062" w:rsidRPr="00F90053">
        <w:rPr>
          <w:rFonts w:ascii="Garamond" w:hAnsi="Garamond"/>
          <w:b/>
          <w:sz w:val="24"/>
          <w:szCs w:val="24"/>
        </w:rPr>
        <w:t xml:space="preserve">Rights and </w:t>
      </w:r>
      <w:r w:rsidR="008A0D20" w:rsidRPr="00F90053">
        <w:rPr>
          <w:rFonts w:ascii="Garamond" w:hAnsi="Garamond"/>
          <w:b/>
          <w:sz w:val="24"/>
          <w:szCs w:val="24"/>
        </w:rPr>
        <w:t>Responsibilities</w:t>
      </w:r>
    </w:p>
    <w:p w14:paraId="6E06663B" w14:textId="373C1014" w:rsidR="00DD7711" w:rsidRDefault="00B57062" w:rsidP="00FD59B5">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Assert the </w:t>
      </w:r>
      <w:r w:rsidR="00DD7711">
        <w:rPr>
          <w:rFonts w:ascii="Garamond" w:hAnsi="Garamond"/>
          <w:sz w:val="24"/>
          <w:szCs w:val="24"/>
        </w:rPr>
        <w:t>Mission, Vision, Values of UA and C</w:t>
      </w:r>
      <w:r w:rsidR="003F3275">
        <w:rPr>
          <w:rFonts w:ascii="Garamond" w:hAnsi="Garamond"/>
          <w:sz w:val="24"/>
          <w:szCs w:val="24"/>
        </w:rPr>
        <w:t>ES</w:t>
      </w:r>
    </w:p>
    <w:p w14:paraId="068CD3FE" w14:textId="77777777" w:rsidR="00FD59B5" w:rsidRPr="00FD59B5" w:rsidRDefault="00FD59B5" w:rsidP="008A3853">
      <w:pPr>
        <w:pStyle w:val="ListParagraph"/>
        <w:numPr>
          <w:ilvl w:val="0"/>
          <w:numId w:val="3"/>
        </w:numPr>
        <w:spacing w:after="0" w:line="240" w:lineRule="auto"/>
        <w:rPr>
          <w:rFonts w:ascii="Garamond" w:hAnsi="Garamond"/>
          <w:sz w:val="24"/>
          <w:szCs w:val="24"/>
        </w:rPr>
      </w:pPr>
      <w:r w:rsidRPr="00FD59B5">
        <w:rPr>
          <w:rFonts w:ascii="Garamond" w:hAnsi="Garamond"/>
          <w:sz w:val="24"/>
          <w:szCs w:val="24"/>
        </w:rPr>
        <w:t>Manage all dimensions</w:t>
      </w:r>
      <w:r w:rsidR="008D1320">
        <w:rPr>
          <w:rFonts w:ascii="Garamond" w:hAnsi="Garamond"/>
          <w:sz w:val="24"/>
          <w:szCs w:val="24"/>
        </w:rPr>
        <w:t xml:space="preserve"> of the role of unit head</w:t>
      </w:r>
    </w:p>
    <w:p w14:paraId="63AD7E61" w14:textId="412461F3" w:rsidR="008A3853" w:rsidRDefault="00FD59B5" w:rsidP="008A3853">
      <w:pPr>
        <w:pStyle w:val="ListParagraph"/>
        <w:numPr>
          <w:ilvl w:val="0"/>
          <w:numId w:val="3"/>
        </w:numPr>
        <w:spacing w:after="0" w:line="240" w:lineRule="auto"/>
        <w:rPr>
          <w:rFonts w:ascii="Garamond" w:hAnsi="Garamond"/>
          <w:sz w:val="24"/>
          <w:szCs w:val="24"/>
        </w:rPr>
      </w:pPr>
      <w:r w:rsidRPr="008A3853">
        <w:rPr>
          <w:rFonts w:ascii="Garamond" w:hAnsi="Garamond"/>
          <w:sz w:val="24"/>
          <w:szCs w:val="24"/>
        </w:rPr>
        <w:t>Team Building</w:t>
      </w:r>
    </w:p>
    <w:p w14:paraId="11D6378B" w14:textId="05C34F74" w:rsidR="008A3853" w:rsidRDefault="00B57062" w:rsidP="008A3853">
      <w:pPr>
        <w:pStyle w:val="ListParagraph"/>
        <w:numPr>
          <w:ilvl w:val="0"/>
          <w:numId w:val="3"/>
        </w:numPr>
        <w:spacing w:after="0" w:line="240" w:lineRule="auto"/>
        <w:rPr>
          <w:rFonts w:ascii="Garamond" w:hAnsi="Garamond"/>
          <w:sz w:val="24"/>
          <w:szCs w:val="24"/>
        </w:rPr>
      </w:pPr>
      <w:r w:rsidRPr="008A3853">
        <w:rPr>
          <w:rFonts w:ascii="Garamond" w:hAnsi="Garamond"/>
          <w:sz w:val="24"/>
          <w:szCs w:val="24"/>
        </w:rPr>
        <w:t xml:space="preserve">Assume delegated authority to manage the unit; developing and leading change consistent with the </w:t>
      </w:r>
      <w:r w:rsidR="003F3275">
        <w:rPr>
          <w:rFonts w:ascii="Garamond" w:hAnsi="Garamond"/>
          <w:sz w:val="24"/>
          <w:szCs w:val="24"/>
        </w:rPr>
        <w:t>Division</w:t>
      </w:r>
      <w:r w:rsidRPr="008A3853">
        <w:rPr>
          <w:rFonts w:ascii="Garamond" w:hAnsi="Garamond"/>
          <w:sz w:val="24"/>
          <w:szCs w:val="24"/>
        </w:rPr>
        <w:t xml:space="preserve"> and </w:t>
      </w:r>
      <w:proofErr w:type="gramStart"/>
      <w:r w:rsidRPr="008A3853">
        <w:rPr>
          <w:rFonts w:ascii="Garamond" w:hAnsi="Garamond"/>
          <w:sz w:val="24"/>
          <w:szCs w:val="24"/>
        </w:rPr>
        <w:t>University</w:t>
      </w:r>
      <w:proofErr w:type="gramEnd"/>
      <w:r w:rsidR="008A3853" w:rsidRPr="008A3853">
        <w:rPr>
          <w:rFonts w:ascii="Garamond" w:hAnsi="Garamond"/>
          <w:sz w:val="24"/>
          <w:szCs w:val="24"/>
        </w:rPr>
        <w:t xml:space="preserve"> </w:t>
      </w:r>
    </w:p>
    <w:p w14:paraId="621D7CFA" w14:textId="77777777" w:rsidR="008A3853" w:rsidRDefault="008A3853" w:rsidP="008A3853">
      <w:pPr>
        <w:pStyle w:val="ListParagraph"/>
        <w:numPr>
          <w:ilvl w:val="0"/>
          <w:numId w:val="3"/>
        </w:numPr>
        <w:spacing w:after="0" w:line="240" w:lineRule="auto"/>
        <w:rPr>
          <w:rFonts w:ascii="Garamond" w:hAnsi="Garamond"/>
          <w:sz w:val="24"/>
          <w:szCs w:val="24"/>
        </w:rPr>
      </w:pPr>
      <w:r w:rsidRPr="008A3853">
        <w:rPr>
          <w:rFonts w:ascii="Garamond" w:hAnsi="Garamond"/>
          <w:sz w:val="24"/>
          <w:szCs w:val="24"/>
        </w:rPr>
        <w:t xml:space="preserve">Manage human and financial resources to achieve the vision/mission </w:t>
      </w:r>
    </w:p>
    <w:p w14:paraId="2050667A" w14:textId="77777777" w:rsidR="008A3853" w:rsidRDefault="008A3853" w:rsidP="00F529E3">
      <w:pPr>
        <w:pStyle w:val="ListParagraph"/>
        <w:numPr>
          <w:ilvl w:val="0"/>
          <w:numId w:val="3"/>
        </w:numPr>
        <w:rPr>
          <w:rFonts w:ascii="Garamond" w:hAnsi="Garamond"/>
          <w:sz w:val="24"/>
          <w:szCs w:val="24"/>
        </w:rPr>
      </w:pPr>
      <w:r>
        <w:rPr>
          <w:rFonts w:ascii="Garamond" w:hAnsi="Garamond"/>
          <w:sz w:val="24"/>
          <w:szCs w:val="24"/>
        </w:rPr>
        <w:t>P</w:t>
      </w:r>
      <w:r w:rsidR="000B732F" w:rsidRPr="008A3853">
        <w:rPr>
          <w:rFonts w:ascii="Garamond" w:hAnsi="Garamond"/>
          <w:sz w:val="24"/>
          <w:szCs w:val="24"/>
        </w:rPr>
        <w:t xml:space="preserve">revent and resolve problems; or </w:t>
      </w:r>
      <w:r w:rsidR="003215CC" w:rsidRPr="008A3853">
        <w:rPr>
          <w:rFonts w:ascii="Garamond" w:hAnsi="Garamond"/>
          <w:sz w:val="24"/>
          <w:szCs w:val="24"/>
        </w:rPr>
        <w:t>e</w:t>
      </w:r>
      <w:r w:rsidR="003215CC">
        <w:rPr>
          <w:rFonts w:ascii="Garamond" w:hAnsi="Garamond"/>
          <w:sz w:val="24"/>
          <w:szCs w:val="24"/>
        </w:rPr>
        <w:t xml:space="preserve">levate </w:t>
      </w:r>
      <w:r w:rsidR="002E5150">
        <w:rPr>
          <w:rFonts w:ascii="Garamond" w:hAnsi="Garamond"/>
          <w:sz w:val="24"/>
          <w:szCs w:val="24"/>
        </w:rPr>
        <w:t>to</w:t>
      </w:r>
      <w:r w:rsidR="003215CC">
        <w:rPr>
          <w:rFonts w:ascii="Garamond" w:hAnsi="Garamond"/>
          <w:sz w:val="24"/>
          <w:szCs w:val="24"/>
        </w:rPr>
        <w:t xml:space="preserve"> the dean when</w:t>
      </w:r>
      <w:r w:rsidR="000B732F" w:rsidRPr="008A3853">
        <w:rPr>
          <w:rFonts w:ascii="Garamond" w:hAnsi="Garamond"/>
          <w:sz w:val="24"/>
          <w:szCs w:val="24"/>
        </w:rPr>
        <w:t xml:space="preserve"> appropriate</w:t>
      </w:r>
    </w:p>
    <w:p w14:paraId="47782020" w14:textId="77777777" w:rsidR="00E146B9" w:rsidRPr="00F529E3" w:rsidRDefault="00E146B9" w:rsidP="00F529E3">
      <w:pPr>
        <w:pStyle w:val="ListParagraph"/>
        <w:numPr>
          <w:ilvl w:val="0"/>
          <w:numId w:val="3"/>
        </w:numPr>
        <w:rPr>
          <w:rFonts w:ascii="Garamond" w:hAnsi="Garamond"/>
          <w:sz w:val="24"/>
          <w:szCs w:val="24"/>
        </w:rPr>
      </w:pPr>
      <w:bookmarkStart w:id="0" w:name="_Hlk32586929"/>
      <w:r>
        <w:rPr>
          <w:rFonts w:ascii="Garamond" w:hAnsi="Garamond"/>
          <w:sz w:val="24"/>
          <w:szCs w:val="24"/>
        </w:rPr>
        <w:t xml:space="preserve">Be aware of and implement UA Policies found </w:t>
      </w:r>
      <w:hyperlink r:id="rId8" w:history="1">
        <w:r w:rsidRPr="00E146B9">
          <w:rPr>
            <w:rStyle w:val="Hyperlink"/>
            <w:rFonts w:ascii="Garamond" w:hAnsi="Garamond"/>
            <w:sz w:val="24"/>
            <w:szCs w:val="24"/>
          </w:rPr>
          <w:t>here</w:t>
        </w:r>
      </w:hyperlink>
    </w:p>
    <w:bookmarkEnd w:id="0"/>
    <w:p w14:paraId="6675423D" w14:textId="77777777" w:rsidR="00F862FA" w:rsidRDefault="00F862FA" w:rsidP="00266C10">
      <w:pPr>
        <w:rPr>
          <w:rFonts w:ascii="Garamond" w:hAnsi="Garamond"/>
          <w:b/>
          <w:sz w:val="24"/>
          <w:szCs w:val="24"/>
        </w:rPr>
      </w:pPr>
      <w:r>
        <w:rPr>
          <w:rFonts w:ascii="Garamond" w:hAnsi="Garamond"/>
          <w:b/>
          <w:sz w:val="24"/>
          <w:szCs w:val="24"/>
        </w:rPr>
        <w:t>Academics</w:t>
      </w:r>
      <w:r w:rsidR="008A3853">
        <w:rPr>
          <w:rFonts w:ascii="Garamond" w:hAnsi="Garamond"/>
          <w:b/>
          <w:sz w:val="24"/>
          <w:szCs w:val="24"/>
        </w:rPr>
        <w:t xml:space="preserve"> </w:t>
      </w:r>
    </w:p>
    <w:p w14:paraId="3B7B1D77" w14:textId="77777777" w:rsidR="00F334D9" w:rsidRDefault="00416D45" w:rsidP="00F862FA">
      <w:pPr>
        <w:pStyle w:val="ListParagraph"/>
        <w:numPr>
          <w:ilvl w:val="0"/>
          <w:numId w:val="11"/>
        </w:numPr>
        <w:rPr>
          <w:rFonts w:ascii="Garamond" w:hAnsi="Garamond"/>
          <w:sz w:val="24"/>
          <w:szCs w:val="24"/>
        </w:rPr>
      </w:pPr>
      <w:r>
        <w:rPr>
          <w:rFonts w:ascii="Garamond" w:hAnsi="Garamond"/>
          <w:sz w:val="24"/>
          <w:szCs w:val="24"/>
        </w:rPr>
        <w:t>Faculty appointments and workload d</w:t>
      </w:r>
      <w:r w:rsidR="00F334D9">
        <w:rPr>
          <w:rFonts w:ascii="Garamond" w:hAnsi="Garamond"/>
          <w:sz w:val="24"/>
          <w:szCs w:val="24"/>
        </w:rPr>
        <w:t>istributions</w:t>
      </w:r>
      <w:r>
        <w:rPr>
          <w:rFonts w:ascii="Garamond" w:hAnsi="Garamond"/>
          <w:sz w:val="24"/>
          <w:szCs w:val="24"/>
        </w:rPr>
        <w:t>: assign workload according to established workload guidelines and maintain records for tracking of workload</w:t>
      </w:r>
    </w:p>
    <w:p w14:paraId="7D262901" w14:textId="5FAED925" w:rsidR="002765C1" w:rsidRPr="00416D45" w:rsidRDefault="002765C1" w:rsidP="00F862FA">
      <w:pPr>
        <w:pStyle w:val="ListParagraph"/>
        <w:numPr>
          <w:ilvl w:val="0"/>
          <w:numId w:val="11"/>
        </w:numPr>
        <w:rPr>
          <w:rFonts w:ascii="Garamond" w:hAnsi="Garamond"/>
          <w:sz w:val="24"/>
          <w:szCs w:val="24"/>
        </w:rPr>
      </w:pPr>
      <w:r>
        <w:rPr>
          <w:rFonts w:ascii="Garamond" w:hAnsi="Garamond"/>
          <w:sz w:val="24"/>
          <w:szCs w:val="24"/>
        </w:rPr>
        <w:t xml:space="preserve">Champion for </w:t>
      </w:r>
      <w:hyperlink r:id="rId9" w:history="1">
        <w:r w:rsidR="00B03A29" w:rsidRPr="00B03A29">
          <w:rPr>
            <w:rStyle w:val="Hyperlink"/>
            <w:rFonts w:ascii="Garamond" w:hAnsi="Garamond"/>
            <w:sz w:val="24"/>
            <w:szCs w:val="24"/>
          </w:rPr>
          <w:t>Collegiality</w:t>
        </w:r>
      </w:hyperlink>
      <w:r w:rsidR="00416D45" w:rsidRPr="00416D45">
        <w:rPr>
          <w:rFonts w:ascii="Garamond" w:hAnsi="Garamond"/>
          <w:sz w:val="24"/>
          <w:szCs w:val="24"/>
        </w:rPr>
        <w:t xml:space="preserve">. </w:t>
      </w:r>
      <w:r w:rsidR="00644383" w:rsidRPr="00644383">
        <w:rPr>
          <w:rFonts w:ascii="Garamond" w:hAnsi="Garamond"/>
          <w:sz w:val="24"/>
          <w:szCs w:val="24"/>
        </w:rPr>
        <w:t xml:space="preserve">Consistent with unit guidelines, reference the </w:t>
      </w:r>
      <w:hyperlink r:id="rId10" w:history="1">
        <w:r w:rsidR="00644383" w:rsidRPr="00644383">
          <w:rPr>
            <w:rStyle w:val="Hyperlink"/>
            <w:rFonts w:ascii="Garamond" w:hAnsi="Garamond"/>
            <w:sz w:val="24"/>
            <w:szCs w:val="24"/>
          </w:rPr>
          <w:t>Faculty and Staff Consensus Statement on Collegiality</w:t>
        </w:r>
      </w:hyperlink>
      <w:r w:rsidR="00644383" w:rsidRPr="00644383">
        <w:rPr>
          <w:rFonts w:ascii="Garamond" w:hAnsi="Garamond"/>
          <w:sz w:val="24"/>
          <w:szCs w:val="24"/>
        </w:rPr>
        <w:t xml:space="preserve"> in all faculty Position Descriptions.</w:t>
      </w:r>
    </w:p>
    <w:p w14:paraId="3C001635" w14:textId="77777777" w:rsidR="00F529E3" w:rsidRDefault="00F529E3" w:rsidP="00F529E3">
      <w:pPr>
        <w:pStyle w:val="ListParagraph"/>
        <w:numPr>
          <w:ilvl w:val="0"/>
          <w:numId w:val="11"/>
        </w:numPr>
        <w:rPr>
          <w:rFonts w:ascii="Garamond" w:hAnsi="Garamond"/>
          <w:sz w:val="24"/>
          <w:szCs w:val="24"/>
        </w:rPr>
      </w:pPr>
      <w:r w:rsidRPr="00416D45">
        <w:rPr>
          <w:rFonts w:ascii="Garamond" w:hAnsi="Garamond"/>
          <w:sz w:val="24"/>
          <w:szCs w:val="24"/>
        </w:rPr>
        <w:t>All faculty must have a Position Description from the time their employment begins</w:t>
      </w:r>
      <w:r>
        <w:rPr>
          <w:rFonts w:ascii="Garamond" w:hAnsi="Garamond"/>
          <w:sz w:val="24"/>
          <w:szCs w:val="24"/>
        </w:rPr>
        <w:t>. Position Descriptions must be signed by the faculty member and unit head, then reviewed and signed by the Dean and, if they have an Extension workload, by the Director, UA Cooperative Extension.</w:t>
      </w:r>
    </w:p>
    <w:p w14:paraId="4ECD1A53" w14:textId="77777777" w:rsidR="00F862FA" w:rsidRDefault="00F862FA" w:rsidP="00F862FA">
      <w:pPr>
        <w:pStyle w:val="ListParagraph"/>
        <w:numPr>
          <w:ilvl w:val="0"/>
          <w:numId w:val="11"/>
        </w:numPr>
        <w:rPr>
          <w:rFonts w:ascii="Garamond" w:hAnsi="Garamond"/>
          <w:sz w:val="24"/>
          <w:szCs w:val="24"/>
        </w:rPr>
      </w:pPr>
      <w:r>
        <w:rPr>
          <w:rFonts w:ascii="Garamond" w:hAnsi="Garamond"/>
          <w:sz w:val="24"/>
          <w:szCs w:val="24"/>
        </w:rPr>
        <w:t xml:space="preserve">Role of Academic </w:t>
      </w:r>
      <w:r w:rsidR="008A3853">
        <w:rPr>
          <w:rFonts w:ascii="Garamond" w:hAnsi="Garamond"/>
          <w:sz w:val="24"/>
          <w:szCs w:val="24"/>
        </w:rPr>
        <w:t>Service</w:t>
      </w:r>
      <w:r w:rsidR="004C58EF">
        <w:rPr>
          <w:rFonts w:ascii="Garamond" w:hAnsi="Garamond"/>
          <w:sz w:val="24"/>
          <w:szCs w:val="24"/>
        </w:rPr>
        <w:t xml:space="preserve"> </w:t>
      </w:r>
      <w:r w:rsidR="008A3853">
        <w:rPr>
          <w:rFonts w:ascii="Garamond" w:hAnsi="Garamond"/>
          <w:sz w:val="24"/>
          <w:szCs w:val="24"/>
        </w:rPr>
        <w:t>regarding</w:t>
      </w:r>
      <w:r w:rsidR="00266C10">
        <w:rPr>
          <w:rFonts w:ascii="Garamond" w:hAnsi="Garamond"/>
          <w:sz w:val="24"/>
          <w:szCs w:val="24"/>
        </w:rPr>
        <w:t>:</w:t>
      </w:r>
      <w:r w:rsidR="008A3853">
        <w:rPr>
          <w:rFonts w:ascii="Garamond" w:hAnsi="Garamond"/>
          <w:sz w:val="24"/>
          <w:szCs w:val="24"/>
        </w:rPr>
        <w:t xml:space="preserve"> </w:t>
      </w:r>
    </w:p>
    <w:p w14:paraId="2D77D23F" w14:textId="77777777" w:rsidR="00F862FA" w:rsidRDefault="00F862FA" w:rsidP="00F862FA">
      <w:pPr>
        <w:pStyle w:val="ListParagraph"/>
        <w:numPr>
          <w:ilvl w:val="1"/>
          <w:numId w:val="11"/>
        </w:numPr>
        <w:rPr>
          <w:rFonts w:ascii="Garamond" w:hAnsi="Garamond"/>
          <w:sz w:val="24"/>
          <w:szCs w:val="24"/>
        </w:rPr>
      </w:pPr>
      <w:r>
        <w:rPr>
          <w:rFonts w:ascii="Garamond" w:hAnsi="Garamond"/>
          <w:sz w:val="24"/>
          <w:szCs w:val="24"/>
        </w:rPr>
        <w:t>Sabbaticals/Faculty Leaves of Absence</w:t>
      </w:r>
    </w:p>
    <w:p w14:paraId="16D486D5" w14:textId="3AB15E51" w:rsidR="008A3853" w:rsidRPr="003F3275" w:rsidRDefault="00F862FA" w:rsidP="003F3275">
      <w:pPr>
        <w:pStyle w:val="ListParagraph"/>
        <w:numPr>
          <w:ilvl w:val="1"/>
          <w:numId w:val="11"/>
        </w:numPr>
        <w:rPr>
          <w:rFonts w:ascii="Garamond" w:hAnsi="Garamond"/>
          <w:sz w:val="24"/>
          <w:szCs w:val="24"/>
        </w:rPr>
      </w:pPr>
      <w:r>
        <w:rPr>
          <w:rFonts w:ascii="Garamond" w:hAnsi="Garamond"/>
          <w:sz w:val="24"/>
          <w:szCs w:val="24"/>
        </w:rPr>
        <w:t>Faculty Affairs</w:t>
      </w:r>
    </w:p>
    <w:p w14:paraId="6B11D7A8" w14:textId="77777777" w:rsidR="00AA27AD" w:rsidRPr="004C58EF" w:rsidRDefault="00AA27AD" w:rsidP="004C58EF">
      <w:pPr>
        <w:pStyle w:val="ListParagraph"/>
        <w:numPr>
          <w:ilvl w:val="0"/>
          <w:numId w:val="11"/>
        </w:numPr>
        <w:rPr>
          <w:rFonts w:ascii="Garamond" w:hAnsi="Garamond"/>
          <w:sz w:val="24"/>
          <w:szCs w:val="24"/>
        </w:rPr>
      </w:pPr>
      <w:r w:rsidRPr="004C58EF">
        <w:rPr>
          <w:rFonts w:ascii="Garamond" w:hAnsi="Garamond"/>
          <w:sz w:val="24"/>
          <w:szCs w:val="24"/>
        </w:rPr>
        <w:t>Management for all unit outreach education efforts</w:t>
      </w:r>
    </w:p>
    <w:p w14:paraId="268B265E" w14:textId="77777777" w:rsidR="008A3853" w:rsidRPr="00BF079E" w:rsidRDefault="008A3853" w:rsidP="004C58EF">
      <w:pPr>
        <w:pStyle w:val="ListParagraph"/>
        <w:numPr>
          <w:ilvl w:val="0"/>
          <w:numId w:val="11"/>
        </w:numPr>
      </w:pPr>
      <w:r w:rsidRPr="004C58EF">
        <w:rPr>
          <w:rFonts w:ascii="Garamond" w:hAnsi="Garamond"/>
          <w:sz w:val="24"/>
          <w:szCs w:val="24"/>
        </w:rPr>
        <w:t>Mentor TE and CE faculty through the appropriate process to tenure and advancement</w:t>
      </w:r>
    </w:p>
    <w:p w14:paraId="49F87946" w14:textId="03CFF01A" w:rsidR="00F529E3" w:rsidRPr="00644383" w:rsidRDefault="003215CC" w:rsidP="00FD59B5">
      <w:pPr>
        <w:pStyle w:val="ListParagraph"/>
        <w:numPr>
          <w:ilvl w:val="0"/>
          <w:numId w:val="11"/>
        </w:numPr>
      </w:pPr>
      <w:r>
        <w:rPr>
          <w:rFonts w:ascii="Garamond" w:hAnsi="Garamond"/>
          <w:sz w:val="24"/>
          <w:szCs w:val="24"/>
        </w:rPr>
        <w:t>Work with the Associate Dean of Career and Academic Services</w:t>
      </w:r>
    </w:p>
    <w:p w14:paraId="5C515303" w14:textId="77777777" w:rsidR="00FD59B5" w:rsidRPr="00FD59B5" w:rsidRDefault="00FD59B5" w:rsidP="00FD59B5">
      <w:pPr>
        <w:rPr>
          <w:rFonts w:ascii="Garamond" w:hAnsi="Garamond"/>
          <w:b/>
          <w:sz w:val="24"/>
          <w:szCs w:val="24"/>
        </w:rPr>
      </w:pPr>
      <w:r w:rsidRPr="00FD59B5">
        <w:rPr>
          <w:rFonts w:ascii="Garamond" w:hAnsi="Garamond"/>
          <w:b/>
          <w:sz w:val="24"/>
          <w:szCs w:val="24"/>
        </w:rPr>
        <w:t>Finance &amp; Budgets</w:t>
      </w:r>
    </w:p>
    <w:p w14:paraId="36EA791A" w14:textId="77777777" w:rsidR="00437898" w:rsidRDefault="00437898" w:rsidP="00FD59B5">
      <w:pPr>
        <w:pStyle w:val="ListParagraph"/>
        <w:numPr>
          <w:ilvl w:val="0"/>
          <w:numId w:val="10"/>
        </w:numPr>
        <w:rPr>
          <w:rFonts w:ascii="Garamond" w:hAnsi="Garamond"/>
          <w:sz w:val="24"/>
          <w:szCs w:val="24"/>
        </w:rPr>
      </w:pPr>
      <w:r>
        <w:rPr>
          <w:rFonts w:ascii="Garamond" w:hAnsi="Garamond"/>
          <w:sz w:val="24"/>
          <w:szCs w:val="24"/>
        </w:rPr>
        <w:t>Connected at the hip with business officer regarding business strategy, financial decisions, and operations.  Business officers should be “at the table” as early as possible to help guide and support unit heads</w:t>
      </w:r>
      <w:r w:rsidR="00E4649B">
        <w:rPr>
          <w:rFonts w:ascii="Garamond" w:hAnsi="Garamond"/>
          <w:sz w:val="24"/>
          <w:szCs w:val="24"/>
        </w:rPr>
        <w:t xml:space="preserve"> as one</w:t>
      </w:r>
      <w:r>
        <w:rPr>
          <w:rFonts w:ascii="Garamond" w:hAnsi="Garamond"/>
          <w:sz w:val="24"/>
          <w:szCs w:val="24"/>
        </w:rPr>
        <w:t xml:space="preserve"> important partner.</w:t>
      </w:r>
    </w:p>
    <w:p w14:paraId="5C349A35" w14:textId="77777777" w:rsidR="00FD59B5" w:rsidRPr="00FD59B5" w:rsidRDefault="00FD59B5" w:rsidP="00FD59B5">
      <w:pPr>
        <w:pStyle w:val="ListParagraph"/>
        <w:numPr>
          <w:ilvl w:val="0"/>
          <w:numId w:val="10"/>
        </w:numPr>
        <w:rPr>
          <w:rFonts w:ascii="Garamond" w:hAnsi="Garamond"/>
          <w:sz w:val="24"/>
          <w:szCs w:val="24"/>
        </w:rPr>
      </w:pPr>
      <w:r w:rsidRPr="00FD59B5">
        <w:rPr>
          <w:rFonts w:ascii="Garamond" w:hAnsi="Garamond"/>
          <w:sz w:val="24"/>
          <w:szCs w:val="24"/>
        </w:rPr>
        <w:lastRenderedPageBreak/>
        <w:t xml:space="preserve">Colors of Money: </w:t>
      </w:r>
      <w:r w:rsidR="003215CC">
        <w:rPr>
          <w:rFonts w:ascii="Garamond" w:hAnsi="Garamond"/>
          <w:sz w:val="24"/>
          <w:szCs w:val="24"/>
        </w:rPr>
        <w:t xml:space="preserve">understand </w:t>
      </w:r>
      <w:r w:rsidRPr="00FD59B5">
        <w:rPr>
          <w:rFonts w:ascii="Garamond" w:hAnsi="Garamond"/>
          <w:sz w:val="24"/>
          <w:szCs w:val="24"/>
        </w:rPr>
        <w:t xml:space="preserve">how higher education </w:t>
      </w:r>
      <w:r w:rsidR="00BF079E">
        <w:rPr>
          <w:rFonts w:ascii="Garamond" w:hAnsi="Garamond"/>
          <w:sz w:val="24"/>
          <w:szCs w:val="24"/>
        </w:rPr>
        <w:t xml:space="preserve">is </w:t>
      </w:r>
      <w:r w:rsidRPr="00FD59B5">
        <w:rPr>
          <w:rFonts w:ascii="Garamond" w:hAnsi="Garamond"/>
          <w:sz w:val="24"/>
          <w:szCs w:val="24"/>
        </w:rPr>
        <w:t>funded</w:t>
      </w:r>
    </w:p>
    <w:p w14:paraId="690CD332" w14:textId="77777777" w:rsidR="00FD59B5" w:rsidRDefault="00FD59B5" w:rsidP="00FD59B5">
      <w:pPr>
        <w:pStyle w:val="ListParagraph"/>
        <w:numPr>
          <w:ilvl w:val="0"/>
          <w:numId w:val="3"/>
        </w:numPr>
        <w:spacing w:after="0" w:line="240" w:lineRule="auto"/>
        <w:rPr>
          <w:rFonts w:ascii="Garamond" w:hAnsi="Garamond"/>
          <w:sz w:val="24"/>
          <w:szCs w:val="24"/>
        </w:rPr>
      </w:pPr>
      <w:r w:rsidRPr="00FD59B5">
        <w:rPr>
          <w:rFonts w:ascii="Garamond" w:hAnsi="Garamond"/>
          <w:sz w:val="24"/>
          <w:szCs w:val="24"/>
        </w:rPr>
        <w:t>Perm v. Temp; Budget v. Cash</w:t>
      </w:r>
    </w:p>
    <w:p w14:paraId="2C0F0D3E" w14:textId="73AA4D8E" w:rsidR="009226EF" w:rsidRPr="00FD59B5" w:rsidRDefault="009226EF" w:rsidP="00FD59B5">
      <w:pPr>
        <w:pStyle w:val="ListParagraph"/>
        <w:numPr>
          <w:ilvl w:val="0"/>
          <w:numId w:val="3"/>
        </w:numPr>
        <w:spacing w:after="0" w:line="240" w:lineRule="auto"/>
        <w:rPr>
          <w:rFonts w:ascii="Garamond" w:hAnsi="Garamond"/>
          <w:sz w:val="24"/>
          <w:szCs w:val="24"/>
        </w:rPr>
      </w:pPr>
      <w:r>
        <w:rPr>
          <w:rFonts w:ascii="Garamond" w:hAnsi="Garamond"/>
          <w:sz w:val="24"/>
          <w:szCs w:val="24"/>
        </w:rPr>
        <w:t>Unit contribution to strategic plans, Regent</w:t>
      </w:r>
      <w:r w:rsidR="008A0D20">
        <w:rPr>
          <w:rFonts w:ascii="Garamond" w:hAnsi="Garamond"/>
          <w:sz w:val="24"/>
          <w:szCs w:val="24"/>
        </w:rPr>
        <w:t>s</w:t>
      </w:r>
      <w:r>
        <w:rPr>
          <w:rFonts w:ascii="Garamond" w:hAnsi="Garamond"/>
          <w:sz w:val="24"/>
          <w:szCs w:val="24"/>
        </w:rPr>
        <w:t xml:space="preserve"> metrics, and</w:t>
      </w:r>
      <w:r w:rsidR="003F3275">
        <w:rPr>
          <w:rFonts w:ascii="Garamond" w:hAnsi="Garamond"/>
          <w:sz w:val="24"/>
          <w:szCs w:val="24"/>
        </w:rPr>
        <w:t xml:space="preserve"> CES</w:t>
      </w:r>
      <w:r w:rsidR="008A0D20">
        <w:rPr>
          <w:rFonts w:ascii="Garamond" w:hAnsi="Garamond"/>
          <w:sz w:val="24"/>
          <w:szCs w:val="24"/>
        </w:rPr>
        <w:t xml:space="preserve"> </w:t>
      </w:r>
      <w:r>
        <w:rPr>
          <w:rFonts w:ascii="Garamond" w:hAnsi="Garamond"/>
          <w:sz w:val="24"/>
          <w:szCs w:val="24"/>
        </w:rPr>
        <w:t>finances</w:t>
      </w:r>
      <w:r w:rsidR="003215CC">
        <w:rPr>
          <w:rFonts w:ascii="Garamond" w:hAnsi="Garamond"/>
          <w:sz w:val="24"/>
          <w:szCs w:val="24"/>
        </w:rPr>
        <w:t xml:space="preserve"> and financing</w:t>
      </w:r>
      <w:r>
        <w:rPr>
          <w:rFonts w:ascii="Garamond" w:hAnsi="Garamond"/>
          <w:sz w:val="24"/>
          <w:szCs w:val="24"/>
        </w:rPr>
        <w:t xml:space="preserve"> </w:t>
      </w:r>
    </w:p>
    <w:p w14:paraId="587BC276" w14:textId="6C157E7A" w:rsidR="009226EF" w:rsidRPr="009226EF" w:rsidRDefault="008A0D20" w:rsidP="009226EF">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Revenue generation </w:t>
      </w:r>
      <w:r w:rsidR="003F3275">
        <w:rPr>
          <w:rFonts w:ascii="Garamond" w:hAnsi="Garamond"/>
          <w:sz w:val="24"/>
          <w:szCs w:val="24"/>
        </w:rPr>
        <w:t>and mission-based entrepreneurship</w:t>
      </w:r>
      <w:r>
        <w:rPr>
          <w:rFonts w:ascii="Garamond" w:hAnsi="Garamond"/>
          <w:sz w:val="24"/>
          <w:szCs w:val="24"/>
        </w:rPr>
        <w:t>.</w:t>
      </w:r>
    </w:p>
    <w:p w14:paraId="1EE018E3" w14:textId="77777777" w:rsidR="00FD59B5" w:rsidRPr="00FD59B5" w:rsidRDefault="00FD59B5" w:rsidP="00FD59B5">
      <w:pPr>
        <w:pStyle w:val="ListParagraph"/>
        <w:numPr>
          <w:ilvl w:val="0"/>
          <w:numId w:val="3"/>
        </w:numPr>
        <w:spacing w:after="0" w:line="240" w:lineRule="auto"/>
        <w:rPr>
          <w:rFonts w:ascii="Garamond" w:hAnsi="Garamond"/>
          <w:sz w:val="24"/>
          <w:szCs w:val="24"/>
        </w:rPr>
      </w:pPr>
      <w:r w:rsidRPr="00FD59B5">
        <w:rPr>
          <w:rFonts w:ascii="Garamond" w:hAnsi="Garamond"/>
          <w:sz w:val="24"/>
          <w:szCs w:val="24"/>
        </w:rPr>
        <w:t>Using Data to Inform Decisions</w:t>
      </w:r>
    </w:p>
    <w:p w14:paraId="16278526" w14:textId="77777777" w:rsidR="00FD59B5" w:rsidRPr="00FD59B5" w:rsidRDefault="00FD59B5" w:rsidP="00FD59B5">
      <w:pPr>
        <w:pStyle w:val="ListParagraph"/>
        <w:numPr>
          <w:ilvl w:val="0"/>
          <w:numId w:val="3"/>
        </w:numPr>
        <w:spacing w:after="0" w:line="240" w:lineRule="auto"/>
        <w:rPr>
          <w:rFonts w:ascii="Garamond" w:hAnsi="Garamond"/>
          <w:sz w:val="24"/>
          <w:szCs w:val="24"/>
        </w:rPr>
      </w:pPr>
      <w:r w:rsidRPr="00FD59B5">
        <w:rPr>
          <w:rFonts w:ascii="Garamond" w:hAnsi="Garamond"/>
          <w:sz w:val="24"/>
          <w:szCs w:val="24"/>
        </w:rPr>
        <w:t>Employee Related Expenses (ERE)</w:t>
      </w:r>
    </w:p>
    <w:p w14:paraId="7A166D27" w14:textId="77777777" w:rsidR="00957B04" w:rsidRDefault="00957B04" w:rsidP="00A64D70">
      <w:pPr>
        <w:pStyle w:val="ListParagraph"/>
        <w:numPr>
          <w:ilvl w:val="0"/>
          <w:numId w:val="1"/>
        </w:numPr>
        <w:rPr>
          <w:rFonts w:ascii="Garamond" w:hAnsi="Garamond"/>
          <w:sz w:val="24"/>
          <w:szCs w:val="24"/>
        </w:rPr>
      </w:pPr>
      <w:r>
        <w:rPr>
          <w:rFonts w:ascii="Garamond" w:hAnsi="Garamond"/>
          <w:sz w:val="24"/>
          <w:szCs w:val="24"/>
        </w:rPr>
        <w:t>Public Stewardship: Financial Ethics</w:t>
      </w:r>
    </w:p>
    <w:p w14:paraId="49665CB1" w14:textId="77777777" w:rsidR="00957B04" w:rsidRDefault="00957B04" w:rsidP="00957B04">
      <w:pPr>
        <w:pStyle w:val="ListParagraph"/>
        <w:numPr>
          <w:ilvl w:val="1"/>
          <w:numId w:val="1"/>
        </w:numPr>
        <w:rPr>
          <w:rFonts w:ascii="Garamond" w:hAnsi="Garamond"/>
          <w:sz w:val="24"/>
          <w:szCs w:val="24"/>
        </w:rPr>
      </w:pPr>
      <w:r>
        <w:rPr>
          <w:rFonts w:ascii="Garamond" w:hAnsi="Garamond"/>
          <w:sz w:val="24"/>
          <w:szCs w:val="24"/>
        </w:rPr>
        <w:t>Misuse Policy</w:t>
      </w:r>
    </w:p>
    <w:p w14:paraId="76FEBEF3" w14:textId="77777777" w:rsidR="00957B04" w:rsidRDefault="00957B04" w:rsidP="00957B04">
      <w:pPr>
        <w:pStyle w:val="ListParagraph"/>
        <w:numPr>
          <w:ilvl w:val="1"/>
          <w:numId w:val="1"/>
        </w:numPr>
        <w:rPr>
          <w:rFonts w:ascii="Garamond" w:hAnsi="Garamond"/>
          <w:sz w:val="24"/>
          <w:szCs w:val="24"/>
        </w:rPr>
      </w:pPr>
      <w:r>
        <w:rPr>
          <w:rFonts w:ascii="Garamond" w:hAnsi="Garamond"/>
          <w:sz w:val="24"/>
          <w:szCs w:val="24"/>
        </w:rPr>
        <w:t>Credit Cards &amp; Data Privacy: PCI-DSS</w:t>
      </w:r>
    </w:p>
    <w:p w14:paraId="25F06983" w14:textId="77777777" w:rsidR="00671AFC" w:rsidRPr="004C58EF" w:rsidRDefault="00957B04">
      <w:pPr>
        <w:pStyle w:val="ListParagraph"/>
        <w:numPr>
          <w:ilvl w:val="1"/>
          <w:numId w:val="1"/>
        </w:numPr>
        <w:rPr>
          <w:rFonts w:ascii="Garamond" w:hAnsi="Garamond"/>
          <w:sz w:val="24"/>
          <w:szCs w:val="24"/>
        </w:rPr>
      </w:pPr>
      <w:r>
        <w:rPr>
          <w:rFonts w:ascii="Garamond" w:hAnsi="Garamond"/>
          <w:sz w:val="24"/>
          <w:szCs w:val="24"/>
        </w:rPr>
        <w:t>Signing Authority</w:t>
      </w:r>
    </w:p>
    <w:p w14:paraId="130C9C89" w14:textId="77777777" w:rsidR="004C58EF" w:rsidRDefault="00671AFC" w:rsidP="00671AFC">
      <w:pPr>
        <w:pStyle w:val="ListParagraph"/>
        <w:numPr>
          <w:ilvl w:val="0"/>
          <w:numId w:val="1"/>
        </w:numPr>
        <w:rPr>
          <w:rFonts w:ascii="Garamond" w:hAnsi="Garamond"/>
          <w:sz w:val="24"/>
          <w:szCs w:val="24"/>
        </w:rPr>
      </w:pPr>
      <w:r>
        <w:rPr>
          <w:rFonts w:ascii="Garamond" w:hAnsi="Garamond"/>
          <w:sz w:val="24"/>
          <w:szCs w:val="24"/>
        </w:rPr>
        <w:t>Grants and Contracts award accounting and reporting</w:t>
      </w:r>
    </w:p>
    <w:p w14:paraId="65DDF45B" w14:textId="77777777" w:rsidR="00671AFC" w:rsidRDefault="004C58EF" w:rsidP="00671AFC">
      <w:pPr>
        <w:pStyle w:val="ListParagraph"/>
        <w:numPr>
          <w:ilvl w:val="0"/>
          <w:numId w:val="1"/>
        </w:numPr>
        <w:rPr>
          <w:rFonts w:ascii="Garamond" w:hAnsi="Garamond"/>
          <w:sz w:val="24"/>
          <w:szCs w:val="24"/>
        </w:rPr>
      </w:pPr>
      <w:r>
        <w:rPr>
          <w:rFonts w:ascii="Garamond" w:hAnsi="Garamond"/>
          <w:sz w:val="24"/>
          <w:szCs w:val="24"/>
        </w:rPr>
        <w:t>Rate Studies</w:t>
      </w:r>
    </w:p>
    <w:p w14:paraId="0EF436EE" w14:textId="77777777" w:rsidR="00A64D70" w:rsidRPr="00FD59B5" w:rsidRDefault="00FD59B5" w:rsidP="00A64D70">
      <w:pPr>
        <w:rPr>
          <w:rFonts w:ascii="Garamond" w:hAnsi="Garamond"/>
          <w:b/>
          <w:sz w:val="24"/>
          <w:szCs w:val="24"/>
        </w:rPr>
      </w:pPr>
      <w:r>
        <w:rPr>
          <w:rFonts w:ascii="Garamond" w:hAnsi="Garamond"/>
          <w:b/>
          <w:sz w:val="24"/>
          <w:szCs w:val="24"/>
        </w:rPr>
        <w:t>Human Resources</w:t>
      </w:r>
    </w:p>
    <w:p w14:paraId="49EC0334" w14:textId="77777777" w:rsidR="00FD59B5" w:rsidRPr="00FD59B5" w:rsidRDefault="00FD59B5" w:rsidP="00FD59B5">
      <w:pPr>
        <w:pStyle w:val="ListParagraph"/>
        <w:numPr>
          <w:ilvl w:val="0"/>
          <w:numId w:val="2"/>
        </w:numPr>
        <w:spacing w:after="0" w:line="240" w:lineRule="auto"/>
        <w:rPr>
          <w:rFonts w:ascii="Garamond" w:hAnsi="Garamond"/>
          <w:sz w:val="24"/>
          <w:szCs w:val="24"/>
        </w:rPr>
      </w:pPr>
      <w:r w:rsidRPr="00FD59B5">
        <w:rPr>
          <w:rFonts w:ascii="Garamond" w:hAnsi="Garamond"/>
          <w:sz w:val="24"/>
          <w:szCs w:val="24"/>
        </w:rPr>
        <w:t>Employee Types and Expectations</w:t>
      </w:r>
    </w:p>
    <w:p w14:paraId="7E43CB50" w14:textId="77777777" w:rsidR="00FD59B5" w:rsidRDefault="00FD59B5" w:rsidP="00FD59B5">
      <w:pPr>
        <w:pStyle w:val="ListParagraph"/>
        <w:numPr>
          <w:ilvl w:val="0"/>
          <w:numId w:val="2"/>
        </w:numPr>
        <w:spacing w:after="0" w:line="240" w:lineRule="auto"/>
        <w:rPr>
          <w:rFonts w:ascii="Garamond" w:hAnsi="Garamond"/>
          <w:sz w:val="24"/>
          <w:szCs w:val="24"/>
        </w:rPr>
      </w:pPr>
      <w:r w:rsidRPr="00FD59B5">
        <w:rPr>
          <w:rFonts w:ascii="Garamond" w:hAnsi="Garamond"/>
          <w:sz w:val="24"/>
          <w:szCs w:val="24"/>
        </w:rPr>
        <w:t>Performance Reviews</w:t>
      </w:r>
    </w:p>
    <w:p w14:paraId="09DBABB6" w14:textId="5402D2F0" w:rsidR="008D1320" w:rsidRDefault="008D1320" w:rsidP="008D1320">
      <w:pPr>
        <w:pStyle w:val="ListParagraph"/>
        <w:numPr>
          <w:ilvl w:val="1"/>
          <w:numId w:val="2"/>
        </w:numPr>
        <w:spacing w:after="0" w:line="240" w:lineRule="auto"/>
        <w:rPr>
          <w:rFonts w:ascii="Garamond" w:hAnsi="Garamond"/>
          <w:sz w:val="24"/>
          <w:szCs w:val="24"/>
        </w:rPr>
      </w:pPr>
      <w:r>
        <w:rPr>
          <w:rFonts w:ascii="Garamond" w:hAnsi="Garamond"/>
          <w:sz w:val="24"/>
          <w:szCs w:val="24"/>
        </w:rPr>
        <w:t xml:space="preserve">Promotion &amp; </w:t>
      </w:r>
      <w:r w:rsidR="003F3275">
        <w:rPr>
          <w:rFonts w:ascii="Garamond" w:hAnsi="Garamond"/>
          <w:sz w:val="24"/>
          <w:szCs w:val="24"/>
        </w:rPr>
        <w:t>Continuing</w:t>
      </w:r>
      <w:r>
        <w:rPr>
          <w:rFonts w:ascii="Garamond" w:hAnsi="Garamond"/>
          <w:sz w:val="24"/>
          <w:szCs w:val="24"/>
        </w:rPr>
        <w:t xml:space="preserve"> Processes</w:t>
      </w:r>
    </w:p>
    <w:p w14:paraId="4B570B1B" w14:textId="77777777" w:rsidR="008D1320" w:rsidRDefault="008D1320" w:rsidP="008D1320">
      <w:pPr>
        <w:pStyle w:val="ListParagraph"/>
        <w:numPr>
          <w:ilvl w:val="1"/>
          <w:numId w:val="2"/>
        </w:numPr>
        <w:spacing w:after="0" w:line="240" w:lineRule="auto"/>
        <w:rPr>
          <w:rFonts w:ascii="Garamond" w:hAnsi="Garamond"/>
          <w:sz w:val="24"/>
          <w:szCs w:val="24"/>
        </w:rPr>
      </w:pPr>
      <w:r>
        <w:rPr>
          <w:rFonts w:ascii="Garamond" w:hAnsi="Garamond"/>
          <w:sz w:val="24"/>
          <w:szCs w:val="24"/>
        </w:rPr>
        <w:t>Non</w:t>
      </w:r>
      <w:r w:rsidR="00A43F87">
        <w:rPr>
          <w:rFonts w:ascii="Garamond" w:hAnsi="Garamond"/>
          <w:sz w:val="24"/>
          <w:szCs w:val="24"/>
        </w:rPr>
        <w:t>-</w:t>
      </w:r>
      <w:r>
        <w:rPr>
          <w:rFonts w:ascii="Garamond" w:hAnsi="Garamond"/>
          <w:sz w:val="24"/>
          <w:szCs w:val="24"/>
        </w:rPr>
        <w:t>tenured and Staff Reviews</w:t>
      </w:r>
    </w:p>
    <w:p w14:paraId="6551E82B" w14:textId="77777777" w:rsidR="008D1320" w:rsidRDefault="008D1320" w:rsidP="008D1320">
      <w:pPr>
        <w:pStyle w:val="ListParagraph"/>
        <w:numPr>
          <w:ilvl w:val="1"/>
          <w:numId w:val="2"/>
        </w:numPr>
        <w:spacing w:after="0" w:line="240" w:lineRule="auto"/>
        <w:rPr>
          <w:rFonts w:ascii="Garamond" w:hAnsi="Garamond"/>
          <w:sz w:val="24"/>
          <w:szCs w:val="24"/>
        </w:rPr>
      </w:pPr>
      <w:r>
        <w:rPr>
          <w:rFonts w:ascii="Garamond" w:hAnsi="Garamond"/>
          <w:sz w:val="24"/>
          <w:szCs w:val="24"/>
        </w:rPr>
        <w:t>Using APRs to Improve Performance</w:t>
      </w:r>
      <w:r w:rsidR="009226EF">
        <w:rPr>
          <w:rFonts w:ascii="Garamond" w:hAnsi="Garamond"/>
          <w:sz w:val="24"/>
          <w:szCs w:val="24"/>
        </w:rPr>
        <w:t xml:space="preserve">; </w:t>
      </w:r>
      <w:proofErr w:type="gramStart"/>
      <w:r w:rsidR="009226EF">
        <w:rPr>
          <w:rFonts w:ascii="Garamond" w:hAnsi="Garamond"/>
          <w:sz w:val="24"/>
          <w:szCs w:val="24"/>
        </w:rPr>
        <w:t>mentoring</w:t>
      </w:r>
      <w:proofErr w:type="gramEnd"/>
    </w:p>
    <w:p w14:paraId="12449FE7" w14:textId="572CF3C1" w:rsidR="008D1320" w:rsidRPr="008D1320" w:rsidRDefault="008D1320" w:rsidP="008D1320">
      <w:pPr>
        <w:pStyle w:val="ListParagraph"/>
        <w:numPr>
          <w:ilvl w:val="1"/>
          <w:numId w:val="2"/>
        </w:numPr>
        <w:spacing w:after="0" w:line="240" w:lineRule="auto"/>
        <w:rPr>
          <w:rFonts w:ascii="Garamond" w:hAnsi="Garamond"/>
          <w:sz w:val="24"/>
          <w:szCs w:val="24"/>
        </w:rPr>
      </w:pPr>
      <w:r>
        <w:rPr>
          <w:rFonts w:ascii="Garamond" w:hAnsi="Garamond"/>
          <w:sz w:val="24"/>
          <w:szCs w:val="24"/>
        </w:rPr>
        <w:t xml:space="preserve">Having constructive </w:t>
      </w:r>
      <w:r w:rsidR="003F3275">
        <w:rPr>
          <w:rFonts w:ascii="Garamond" w:hAnsi="Garamond"/>
          <w:sz w:val="24"/>
          <w:szCs w:val="24"/>
        </w:rPr>
        <w:t>and</w:t>
      </w:r>
      <w:r>
        <w:rPr>
          <w:rFonts w:ascii="Garamond" w:hAnsi="Garamond"/>
          <w:sz w:val="24"/>
          <w:szCs w:val="24"/>
        </w:rPr>
        <w:t xml:space="preserve"> difficult conversations</w:t>
      </w:r>
    </w:p>
    <w:p w14:paraId="6DB71212" w14:textId="77777777" w:rsidR="00FD59B5" w:rsidRDefault="00FD59B5" w:rsidP="00FD59B5">
      <w:pPr>
        <w:pStyle w:val="ListParagraph"/>
        <w:numPr>
          <w:ilvl w:val="0"/>
          <w:numId w:val="2"/>
        </w:numPr>
        <w:spacing w:after="0" w:line="240" w:lineRule="auto"/>
        <w:rPr>
          <w:rFonts w:ascii="Garamond" w:hAnsi="Garamond"/>
          <w:sz w:val="24"/>
          <w:szCs w:val="24"/>
        </w:rPr>
      </w:pPr>
      <w:r w:rsidRPr="00FD59B5">
        <w:rPr>
          <w:rFonts w:ascii="Garamond" w:hAnsi="Garamond"/>
          <w:sz w:val="24"/>
          <w:szCs w:val="24"/>
        </w:rPr>
        <w:t>Discipline and Terminations</w:t>
      </w:r>
    </w:p>
    <w:p w14:paraId="233D1C60" w14:textId="77777777" w:rsidR="00FD59B5" w:rsidRDefault="00FD59B5" w:rsidP="00FD59B5">
      <w:pPr>
        <w:pStyle w:val="ListParagraph"/>
        <w:numPr>
          <w:ilvl w:val="1"/>
          <w:numId w:val="2"/>
        </w:numPr>
        <w:spacing w:after="0" w:line="240" w:lineRule="auto"/>
        <w:rPr>
          <w:rFonts w:ascii="Garamond" w:hAnsi="Garamond"/>
          <w:sz w:val="24"/>
          <w:szCs w:val="24"/>
        </w:rPr>
      </w:pPr>
      <w:r>
        <w:rPr>
          <w:rFonts w:ascii="Garamond" w:hAnsi="Garamond"/>
          <w:sz w:val="24"/>
          <w:szCs w:val="24"/>
        </w:rPr>
        <w:t>Avoiding Grievances</w:t>
      </w:r>
    </w:p>
    <w:p w14:paraId="7A764EA3" w14:textId="77777777" w:rsidR="00FD59B5" w:rsidRDefault="00E17AEC" w:rsidP="00FD59B5">
      <w:pPr>
        <w:pStyle w:val="ListParagraph"/>
        <w:numPr>
          <w:ilvl w:val="1"/>
          <w:numId w:val="2"/>
        </w:numPr>
        <w:spacing w:after="0" w:line="240" w:lineRule="auto"/>
        <w:rPr>
          <w:rFonts w:ascii="Garamond" w:hAnsi="Garamond"/>
          <w:sz w:val="24"/>
          <w:szCs w:val="24"/>
        </w:rPr>
      </w:pPr>
      <w:r>
        <w:rPr>
          <w:rFonts w:ascii="Garamond" w:hAnsi="Garamond"/>
          <w:sz w:val="24"/>
          <w:szCs w:val="24"/>
        </w:rPr>
        <w:t>Written Warnings &amp; Progressive Discipline</w:t>
      </w:r>
    </w:p>
    <w:p w14:paraId="27B3B329" w14:textId="77777777" w:rsidR="00FD59B5" w:rsidRDefault="00FD59B5" w:rsidP="00FD59B5">
      <w:pPr>
        <w:pStyle w:val="ListParagraph"/>
        <w:numPr>
          <w:ilvl w:val="1"/>
          <w:numId w:val="2"/>
        </w:numPr>
        <w:spacing w:after="0" w:line="240" w:lineRule="auto"/>
        <w:rPr>
          <w:rFonts w:ascii="Garamond" w:hAnsi="Garamond"/>
          <w:sz w:val="24"/>
          <w:szCs w:val="24"/>
        </w:rPr>
      </w:pPr>
      <w:r>
        <w:rPr>
          <w:rFonts w:ascii="Garamond" w:hAnsi="Garamond"/>
          <w:sz w:val="24"/>
          <w:szCs w:val="24"/>
        </w:rPr>
        <w:t>Layoffs</w:t>
      </w:r>
    </w:p>
    <w:p w14:paraId="33ECEDC2" w14:textId="77777777" w:rsidR="00FD59B5" w:rsidRPr="00FD59B5" w:rsidRDefault="00FD59B5" w:rsidP="00FD59B5">
      <w:pPr>
        <w:pStyle w:val="ListParagraph"/>
        <w:numPr>
          <w:ilvl w:val="1"/>
          <w:numId w:val="2"/>
        </w:numPr>
        <w:spacing w:after="0" w:line="240" w:lineRule="auto"/>
        <w:rPr>
          <w:rFonts w:ascii="Garamond" w:hAnsi="Garamond"/>
          <w:sz w:val="24"/>
          <w:szCs w:val="24"/>
        </w:rPr>
      </w:pPr>
      <w:r>
        <w:rPr>
          <w:rFonts w:ascii="Garamond" w:hAnsi="Garamond"/>
          <w:sz w:val="24"/>
          <w:szCs w:val="24"/>
        </w:rPr>
        <w:t>Non-renewals</w:t>
      </w:r>
    </w:p>
    <w:p w14:paraId="2369F85B" w14:textId="77777777" w:rsidR="00FD59B5" w:rsidRPr="00FD59B5" w:rsidRDefault="00FD59B5" w:rsidP="00FD59B5">
      <w:pPr>
        <w:pStyle w:val="ListParagraph"/>
        <w:numPr>
          <w:ilvl w:val="0"/>
          <w:numId w:val="2"/>
        </w:numPr>
        <w:spacing w:after="0" w:line="240" w:lineRule="auto"/>
        <w:rPr>
          <w:rFonts w:ascii="Garamond" w:hAnsi="Garamond"/>
          <w:sz w:val="24"/>
          <w:szCs w:val="24"/>
        </w:rPr>
      </w:pPr>
      <w:r w:rsidRPr="00FD59B5">
        <w:rPr>
          <w:rFonts w:ascii="Garamond" w:hAnsi="Garamond"/>
          <w:sz w:val="24"/>
          <w:szCs w:val="24"/>
        </w:rPr>
        <w:t>Professional Development</w:t>
      </w:r>
      <w:r w:rsidR="005A4B87">
        <w:rPr>
          <w:rFonts w:ascii="Garamond" w:hAnsi="Garamond"/>
          <w:sz w:val="24"/>
          <w:szCs w:val="24"/>
        </w:rPr>
        <w:t xml:space="preserve"> that Makes an Impact</w:t>
      </w:r>
    </w:p>
    <w:p w14:paraId="33697C79" w14:textId="77777777" w:rsidR="00FD59B5" w:rsidRPr="006A41A7" w:rsidRDefault="00FD59B5" w:rsidP="00FD59B5">
      <w:pPr>
        <w:pStyle w:val="ListParagraph"/>
        <w:numPr>
          <w:ilvl w:val="0"/>
          <w:numId w:val="2"/>
        </w:numPr>
        <w:spacing w:after="0" w:line="240" w:lineRule="auto"/>
        <w:rPr>
          <w:rFonts w:ascii="Garamond" w:hAnsi="Garamond"/>
          <w:sz w:val="24"/>
          <w:szCs w:val="24"/>
        </w:rPr>
      </w:pPr>
      <w:r w:rsidRPr="006A41A7">
        <w:rPr>
          <w:rFonts w:ascii="Garamond" w:hAnsi="Garamond"/>
          <w:sz w:val="24"/>
          <w:szCs w:val="24"/>
        </w:rPr>
        <w:t>Supervision and Organizational Hierarchy</w:t>
      </w:r>
    </w:p>
    <w:p w14:paraId="70D8F762" w14:textId="3800A0CE" w:rsidR="00FD59B5" w:rsidRPr="006A41A7" w:rsidRDefault="00FD59B5" w:rsidP="00FD59B5">
      <w:pPr>
        <w:pStyle w:val="ListParagraph"/>
        <w:numPr>
          <w:ilvl w:val="0"/>
          <w:numId w:val="2"/>
        </w:numPr>
        <w:spacing w:after="0" w:line="240" w:lineRule="auto"/>
        <w:rPr>
          <w:rFonts w:ascii="Garamond" w:hAnsi="Garamond"/>
          <w:sz w:val="24"/>
          <w:szCs w:val="24"/>
        </w:rPr>
      </w:pPr>
      <w:r w:rsidRPr="006A41A7">
        <w:rPr>
          <w:rFonts w:ascii="Garamond" w:hAnsi="Garamond"/>
          <w:sz w:val="24"/>
          <w:szCs w:val="24"/>
        </w:rPr>
        <w:t>FLSA, Nepotism, Whistleblowing</w:t>
      </w:r>
      <w:r w:rsidR="003F3275">
        <w:rPr>
          <w:rFonts w:ascii="Garamond" w:hAnsi="Garamond"/>
          <w:sz w:val="24"/>
          <w:szCs w:val="24"/>
        </w:rPr>
        <w:t>, DCCs</w:t>
      </w:r>
    </w:p>
    <w:p w14:paraId="4E976B1A" w14:textId="77777777" w:rsidR="003215CC" w:rsidRPr="006A41A7" w:rsidRDefault="003215CC" w:rsidP="003215CC">
      <w:pPr>
        <w:pStyle w:val="ListParagraph"/>
        <w:numPr>
          <w:ilvl w:val="0"/>
          <w:numId w:val="2"/>
        </w:numPr>
        <w:rPr>
          <w:rFonts w:ascii="Garamond" w:hAnsi="Garamond"/>
          <w:sz w:val="24"/>
          <w:szCs w:val="24"/>
        </w:rPr>
      </w:pPr>
      <w:r w:rsidRPr="006A41A7">
        <w:rPr>
          <w:rFonts w:ascii="Garamond" w:hAnsi="Garamond"/>
          <w:sz w:val="24"/>
          <w:szCs w:val="24"/>
        </w:rPr>
        <w:t xml:space="preserve">Family Medical Leave Act; disability resources; </w:t>
      </w:r>
      <w:r>
        <w:rPr>
          <w:rFonts w:ascii="Garamond" w:hAnsi="Garamond"/>
          <w:sz w:val="24"/>
          <w:szCs w:val="24"/>
        </w:rPr>
        <w:t>playing d</w:t>
      </w:r>
      <w:r w:rsidRPr="006A41A7">
        <w:rPr>
          <w:rFonts w:ascii="Garamond" w:hAnsi="Garamond"/>
          <w:sz w:val="24"/>
          <w:szCs w:val="24"/>
        </w:rPr>
        <w:t>octor</w:t>
      </w:r>
      <w:r>
        <w:rPr>
          <w:rFonts w:ascii="Garamond" w:hAnsi="Garamond"/>
          <w:sz w:val="24"/>
          <w:szCs w:val="24"/>
        </w:rPr>
        <w:t xml:space="preserve">: </w:t>
      </w:r>
      <w:r w:rsidRPr="006A41A7">
        <w:rPr>
          <w:rFonts w:ascii="Garamond" w:hAnsi="Garamond"/>
          <w:sz w:val="24"/>
          <w:szCs w:val="24"/>
        </w:rPr>
        <w:t>don’t diagnose people</w:t>
      </w:r>
      <w:r>
        <w:rPr>
          <w:rFonts w:ascii="Garamond" w:hAnsi="Garamond"/>
          <w:sz w:val="24"/>
          <w:szCs w:val="24"/>
        </w:rPr>
        <w:t>, use the professionals</w:t>
      </w:r>
    </w:p>
    <w:p w14:paraId="21F4B211" w14:textId="77777777" w:rsidR="000C6412" w:rsidRPr="006A41A7" w:rsidRDefault="000C6412" w:rsidP="00A64D70">
      <w:pPr>
        <w:pStyle w:val="ListParagraph"/>
        <w:numPr>
          <w:ilvl w:val="0"/>
          <w:numId w:val="2"/>
        </w:numPr>
        <w:rPr>
          <w:rFonts w:ascii="Garamond" w:hAnsi="Garamond"/>
          <w:sz w:val="24"/>
          <w:szCs w:val="24"/>
        </w:rPr>
      </w:pPr>
      <w:r w:rsidRPr="006A41A7">
        <w:rPr>
          <w:rFonts w:ascii="Garamond" w:hAnsi="Garamond"/>
          <w:sz w:val="24"/>
          <w:szCs w:val="24"/>
        </w:rPr>
        <w:t>Vacation payouts, RASL sick leave payouts, time sheet reporting</w:t>
      </w:r>
    </w:p>
    <w:p w14:paraId="4360060D" w14:textId="77777777" w:rsidR="00572D88" w:rsidRPr="006A41A7" w:rsidRDefault="00572D88" w:rsidP="008D0661">
      <w:pPr>
        <w:pStyle w:val="ListParagraph"/>
        <w:numPr>
          <w:ilvl w:val="0"/>
          <w:numId w:val="2"/>
        </w:numPr>
        <w:rPr>
          <w:rFonts w:ascii="Garamond" w:hAnsi="Garamond"/>
          <w:sz w:val="24"/>
          <w:szCs w:val="24"/>
        </w:rPr>
      </w:pPr>
      <w:r w:rsidRPr="006A41A7">
        <w:rPr>
          <w:rFonts w:ascii="Garamond" w:hAnsi="Garamond"/>
          <w:sz w:val="24"/>
          <w:szCs w:val="24"/>
        </w:rPr>
        <w:t>Institutional Equity and issues of discrimination</w:t>
      </w:r>
    </w:p>
    <w:p w14:paraId="55D4EC53" w14:textId="77777777" w:rsidR="00AB384A" w:rsidRPr="006A41A7" w:rsidRDefault="00AB384A" w:rsidP="008D0661">
      <w:pPr>
        <w:pStyle w:val="ListParagraph"/>
        <w:numPr>
          <w:ilvl w:val="0"/>
          <w:numId w:val="2"/>
        </w:numPr>
        <w:rPr>
          <w:rFonts w:ascii="Garamond" w:hAnsi="Garamond"/>
          <w:sz w:val="24"/>
          <w:szCs w:val="24"/>
        </w:rPr>
      </w:pPr>
      <w:r w:rsidRPr="006A41A7">
        <w:rPr>
          <w:rFonts w:ascii="Garamond" w:hAnsi="Garamond"/>
          <w:sz w:val="24"/>
          <w:szCs w:val="24"/>
        </w:rPr>
        <w:t>Sexual harassment training</w:t>
      </w:r>
    </w:p>
    <w:p w14:paraId="647B108E" w14:textId="77777777" w:rsidR="00AB384A" w:rsidRDefault="00AB384A" w:rsidP="008D0661">
      <w:pPr>
        <w:pStyle w:val="ListParagraph"/>
        <w:numPr>
          <w:ilvl w:val="0"/>
          <w:numId w:val="2"/>
        </w:numPr>
        <w:rPr>
          <w:rFonts w:ascii="Garamond" w:hAnsi="Garamond"/>
          <w:sz w:val="24"/>
          <w:szCs w:val="24"/>
        </w:rPr>
      </w:pPr>
      <w:proofErr w:type="spellStart"/>
      <w:r w:rsidRPr="006A41A7">
        <w:rPr>
          <w:rFonts w:ascii="Garamond" w:hAnsi="Garamond"/>
          <w:sz w:val="24"/>
          <w:szCs w:val="24"/>
        </w:rPr>
        <w:t>Ombuds</w:t>
      </w:r>
      <w:proofErr w:type="spellEnd"/>
      <w:r w:rsidRPr="006A41A7">
        <w:rPr>
          <w:rFonts w:ascii="Garamond" w:hAnsi="Garamond"/>
          <w:sz w:val="24"/>
          <w:szCs w:val="24"/>
        </w:rPr>
        <w:t xml:space="preserve"> program</w:t>
      </w:r>
    </w:p>
    <w:p w14:paraId="392319E3" w14:textId="6578789B" w:rsidR="00F529E3" w:rsidRPr="00644383" w:rsidRDefault="00A32E05" w:rsidP="008D0661">
      <w:pPr>
        <w:pStyle w:val="ListParagraph"/>
        <w:numPr>
          <w:ilvl w:val="0"/>
          <w:numId w:val="2"/>
        </w:numPr>
        <w:rPr>
          <w:rFonts w:ascii="Garamond" w:hAnsi="Garamond"/>
          <w:sz w:val="24"/>
          <w:szCs w:val="24"/>
        </w:rPr>
      </w:pPr>
      <w:r>
        <w:rPr>
          <w:rFonts w:ascii="Garamond" w:hAnsi="Garamond"/>
          <w:sz w:val="24"/>
          <w:szCs w:val="24"/>
        </w:rPr>
        <w:t>Conflicts of Interest and Commitment</w:t>
      </w:r>
    </w:p>
    <w:p w14:paraId="12A4F627" w14:textId="77777777" w:rsidR="008D0661" w:rsidRPr="006A41A7" w:rsidRDefault="008D0661" w:rsidP="008D0661">
      <w:pPr>
        <w:rPr>
          <w:rFonts w:ascii="Garamond" w:hAnsi="Garamond"/>
          <w:b/>
          <w:sz w:val="24"/>
          <w:szCs w:val="24"/>
        </w:rPr>
      </w:pPr>
      <w:r w:rsidRPr="006A41A7">
        <w:rPr>
          <w:rFonts w:ascii="Garamond" w:hAnsi="Garamond"/>
          <w:b/>
          <w:sz w:val="24"/>
          <w:szCs w:val="24"/>
        </w:rPr>
        <w:t>Purchasing &amp; Contracting</w:t>
      </w:r>
    </w:p>
    <w:p w14:paraId="5D840418" w14:textId="77777777" w:rsidR="008D0661" w:rsidRPr="006A41A7" w:rsidRDefault="008D0661" w:rsidP="008D0661">
      <w:pPr>
        <w:pStyle w:val="ListParagraph"/>
        <w:numPr>
          <w:ilvl w:val="0"/>
          <w:numId w:val="5"/>
        </w:numPr>
        <w:rPr>
          <w:rFonts w:ascii="Garamond" w:hAnsi="Garamond"/>
          <w:sz w:val="24"/>
          <w:szCs w:val="24"/>
        </w:rPr>
      </w:pPr>
      <w:r w:rsidRPr="006A41A7">
        <w:rPr>
          <w:rFonts w:ascii="Garamond" w:hAnsi="Garamond"/>
          <w:sz w:val="24"/>
          <w:szCs w:val="24"/>
        </w:rPr>
        <w:t xml:space="preserve">Multiple bid requirements and thresholds </w:t>
      </w:r>
    </w:p>
    <w:p w14:paraId="2C9DE2F6" w14:textId="77777777" w:rsidR="008D0661" w:rsidRPr="006A41A7" w:rsidRDefault="008D0661" w:rsidP="008D0661">
      <w:pPr>
        <w:pStyle w:val="ListParagraph"/>
        <w:numPr>
          <w:ilvl w:val="0"/>
          <w:numId w:val="5"/>
        </w:numPr>
        <w:rPr>
          <w:rFonts w:ascii="Garamond" w:hAnsi="Garamond"/>
          <w:sz w:val="24"/>
          <w:szCs w:val="24"/>
        </w:rPr>
      </w:pPr>
      <w:proofErr w:type="spellStart"/>
      <w:r w:rsidRPr="006A41A7">
        <w:rPr>
          <w:rFonts w:ascii="Garamond" w:hAnsi="Garamond"/>
          <w:sz w:val="24"/>
          <w:szCs w:val="24"/>
        </w:rPr>
        <w:t>PCard</w:t>
      </w:r>
      <w:proofErr w:type="spellEnd"/>
      <w:r w:rsidRPr="006A41A7">
        <w:rPr>
          <w:rFonts w:ascii="Garamond" w:hAnsi="Garamond"/>
          <w:sz w:val="24"/>
          <w:szCs w:val="24"/>
        </w:rPr>
        <w:t xml:space="preserve"> responsibilities/oversight/fraud reporting</w:t>
      </w:r>
    </w:p>
    <w:p w14:paraId="4018D3D4" w14:textId="77777777" w:rsidR="008D0661" w:rsidRDefault="008D0661" w:rsidP="008D0661">
      <w:pPr>
        <w:pStyle w:val="ListParagraph"/>
        <w:numPr>
          <w:ilvl w:val="0"/>
          <w:numId w:val="5"/>
        </w:numPr>
        <w:rPr>
          <w:rFonts w:ascii="Garamond" w:hAnsi="Garamond"/>
          <w:sz w:val="24"/>
          <w:szCs w:val="24"/>
        </w:rPr>
      </w:pPr>
      <w:proofErr w:type="spellStart"/>
      <w:r w:rsidRPr="006A41A7">
        <w:rPr>
          <w:rFonts w:ascii="Garamond" w:hAnsi="Garamond"/>
          <w:sz w:val="24"/>
          <w:szCs w:val="24"/>
        </w:rPr>
        <w:t>Surplusing</w:t>
      </w:r>
      <w:proofErr w:type="spellEnd"/>
      <w:r w:rsidRPr="006A41A7">
        <w:rPr>
          <w:rFonts w:ascii="Garamond" w:hAnsi="Garamond"/>
          <w:sz w:val="24"/>
          <w:szCs w:val="24"/>
        </w:rPr>
        <w:t xml:space="preserve"> </w:t>
      </w:r>
      <w:r w:rsidR="007D5751">
        <w:rPr>
          <w:rFonts w:ascii="Garamond" w:hAnsi="Garamond"/>
          <w:sz w:val="24"/>
          <w:szCs w:val="24"/>
        </w:rPr>
        <w:t>equipment</w:t>
      </w:r>
    </w:p>
    <w:p w14:paraId="13834B67" w14:textId="77777777" w:rsidR="003215CC" w:rsidRPr="006A41A7" w:rsidRDefault="003215CC" w:rsidP="008D0661">
      <w:pPr>
        <w:pStyle w:val="ListParagraph"/>
        <w:numPr>
          <w:ilvl w:val="0"/>
          <w:numId w:val="5"/>
        </w:numPr>
        <w:rPr>
          <w:rFonts w:ascii="Garamond" w:hAnsi="Garamond"/>
          <w:sz w:val="24"/>
          <w:szCs w:val="24"/>
        </w:rPr>
      </w:pPr>
      <w:r>
        <w:rPr>
          <w:rFonts w:ascii="Garamond" w:hAnsi="Garamond"/>
          <w:sz w:val="24"/>
          <w:szCs w:val="24"/>
        </w:rPr>
        <w:t>Federal Excess Property Program</w:t>
      </w:r>
    </w:p>
    <w:p w14:paraId="2EF06AA9" w14:textId="77777777" w:rsidR="00FC55D4" w:rsidRDefault="00FC55D4" w:rsidP="008D0661">
      <w:pPr>
        <w:pStyle w:val="ListParagraph"/>
        <w:numPr>
          <w:ilvl w:val="0"/>
          <w:numId w:val="5"/>
        </w:numPr>
        <w:rPr>
          <w:rFonts w:ascii="Garamond" w:hAnsi="Garamond"/>
          <w:sz w:val="24"/>
          <w:szCs w:val="24"/>
        </w:rPr>
      </w:pPr>
      <w:r w:rsidRPr="006A41A7">
        <w:rPr>
          <w:rFonts w:ascii="Garamond" w:hAnsi="Garamond"/>
          <w:sz w:val="24"/>
          <w:szCs w:val="24"/>
        </w:rPr>
        <w:t>Sole source justifications/purchases</w:t>
      </w:r>
    </w:p>
    <w:p w14:paraId="5838B0BB" w14:textId="59E5816C" w:rsidR="007D5751" w:rsidRPr="006A41A7" w:rsidRDefault="003F3275" w:rsidP="008D0661">
      <w:pPr>
        <w:pStyle w:val="ListParagraph"/>
        <w:numPr>
          <w:ilvl w:val="0"/>
          <w:numId w:val="5"/>
        </w:numPr>
        <w:rPr>
          <w:rFonts w:ascii="Garamond" w:hAnsi="Garamond"/>
          <w:sz w:val="24"/>
          <w:szCs w:val="24"/>
        </w:rPr>
      </w:pPr>
      <w:r>
        <w:rPr>
          <w:rFonts w:ascii="Garamond" w:hAnsi="Garamond"/>
          <w:sz w:val="24"/>
          <w:szCs w:val="24"/>
        </w:rPr>
        <w:t>Purchasing c</w:t>
      </w:r>
      <w:r w:rsidR="007D5751">
        <w:rPr>
          <w:rFonts w:ascii="Garamond" w:hAnsi="Garamond"/>
          <w:sz w:val="24"/>
          <w:szCs w:val="24"/>
        </w:rPr>
        <w:t>onflicts of interest</w:t>
      </w:r>
    </w:p>
    <w:p w14:paraId="11E0DFE3" w14:textId="77777777" w:rsidR="00572D88" w:rsidRPr="006A41A7" w:rsidRDefault="00572D88" w:rsidP="008D0661">
      <w:pPr>
        <w:rPr>
          <w:rFonts w:ascii="Garamond" w:hAnsi="Garamond"/>
          <w:b/>
          <w:sz w:val="24"/>
          <w:szCs w:val="24"/>
        </w:rPr>
      </w:pPr>
      <w:r w:rsidRPr="006A41A7">
        <w:rPr>
          <w:rFonts w:ascii="Garamond" w:hAnsi="Garamond"/>
          <w:b/>
          <w:sz w:val="24"/>
          <w:szCs w:val="24"/>
        </w:rPr>
        <w:t>Research Administration</w:t>
      </w:r>
    </w:p>
    <w:p w14:paraId="7AF9B4CB" w14:textId="77777777" w:rsidR="00DF7576" w:rsidRDefault="00671AFC" w:rsidP="00725D67">
      <w:pPr>
        <w:pStyle w:val="ListParagraph"/>
        <w:numPr>
          <w:ilvl w:val="0"/>
          <w:numId w:val="7"/>
        </w:numPr>
        <w:spacing w:after="0" w:line="240" w:lineRule="auto"/>
        <w:rPr>
          <w:rFonts w:ascii="Garamond" w:hAnsi="Garamond"/>
          <w:sz w:val="24"/>
          <w:szCs w:val="24"/>
        </w:rPr>
      </w:pPr>
      <w:r>
        <w:rPr>
          <w:rFonts w:ascii="Garamond" w:hAnsi="Garamond"/>
          <w:sz w:val="24"/>
          <w:szCs w:val="24"/>
        </w:rPr>
        <w:t>Pre</w:t>
      </w:r>
      <w:r w:rsidR="00DF7576">
        <w:rPr>
          <w:rFonts w:ascii="Garamond" w:hAnsi="Garamond"/>
          <w:sz w:val="24"/>
          <w:szCs w:val="24"/>
        </w:rPr>
        <w:t xml:space="preserve"> award proposal preparation and submission process for grants and contracts.</w:t>
      </w:r>
    </w:p>
    <w:p w14:paraId="5899CBD3" w14:textId="6B465124" w:rsidR="00725D67" w:rsidRPr="00725D67" w:rsidRDefault="00DF7576" w:rsidP="00725D67">
      <w:pPr>
        <w:pStyle w:val="ListParagraph"/>
        <w:numPr>
          <w:ilvl w:val="0"/>
          <w:numId w:val="7"/>
        </w:numPr>
        <w:spacing w:after="0" w:line="240" w:lineRule="auto"/>
        <w:rPr>
          <w:rFonts w:ascii="Garamond" w:hAnsi="Garamond"/>
          <w:sz w:val="24"/>
          <w:szCs w:val="24"/>
        </w:rPr>
      </w:pPr>
      <w:r>
        <w:rPr>
          <w:rFonts w:ascii="Garamond" w:hAnsi="Garamond"/>
          <w:sz w:val="24"/>
          <w:szCs w:val="24"/>
        </w:rPr>
        <w:t>Indirect cost recovery (also known as F &amp;A</w:t>
      </w:r>
      <w:r w:rsidR="004C58EF">
        <w:rPr>
          <w:rFonts w:ascii="Garamond" w:hAnsi="Garamond"/>
          <w:sz w:val="24"/>
          <w:szCs w:val="24"/>
        </w:rPr>
        <w:t>, ICR</w:t>
      </w:r>
      <w:r>
        <w:rPr>
          <w:rFonts w:ascii="Garamond" w:hAnsi="Garamond"/>
          <w:sz w:val="24"/>
          <w:szCs w:val="24"/>
        </w:rPr>
        <w:t xml:space="preserve"> or IDC), stipulations versus waivers, and their impact on IDC returns to </w:t>
      </w:r>
      <w:r w:rsidR="003F3275">
        <w:rPr>
          <w:rFonts w:ascii="Garamond" w:hAnsi="Garamond"/>
          <w:sz w:val="24"/>
          <w:szCs w:val="24"/>
        </w:rPr>
        <w:t>CES</w:t>
      </w:r>
      <w:r>
        <w:rPr>
          <w:rFonts w:ascii="Garamond" w:hAnsi="Garamond"/>
          <w:sz w:val="24"/>
          <w:szCs w:val="24"/>
        </w:rPr>
        <w:t xml:space="preserve"> and Units. </w:t>
      </w:r>
    </w:p>
    <w:p w14:paraId="1F2D5610" w14:textId="77777777" w:rsidR="00725D67" w:rsidRPr="00725D67" w:rsidRDefault="00725D67" w:rsidP="00725D67">
      <w:pPr>
        <w:pStyle w:val="ListParagraph"/>
        <w:numPr>
          <w:ilvl w:val="0"/>
          <w:numId w:val="7"/>
        </w:numPr>
        <w:spacing w:after="0" w:line="240" w:lineRule="auto"/>
        <w:rPr>
          <w:rFonts w:ascii="Garamond" w:hAnsi="Garamond"/>
          <w:sz w:val="24"/>
          <w:szCs w:val="24"/>
        </w:rPr>
      </w:pPr>
      <w:r w:rsidRPr="00725D67">
        <w:rPr>
          <w:rFonts w:ascii="Garamond" w:hAnsi="Garamond"/>
          <w:sz w:val="24"/>
          <w:szCs w:val="24"/>
        </w:rPr>
        <w:t>Risk Management</w:t>
      </w:r>
    </w:p>
    <w:p w14:paraId="294B79AF" w14:textId="77777777" w:rsidR="00725D67" w:rsidRPr="00725D67" w:rsidRDefault="00671AFC" w:rsidP="00725D67">
      <w:pPr>
        <w:pStyle w:val="ListParagraph"/>
        <w:numPr>
          <w:ilvl w:val="0"/>
          <w:numId w:val="7"/>
        </w:numPr>
        <w:spacing w:after="0" w:line="240" w:lineRule="auto"/>
        <w:rPr>
          <w:rFonts w:ascii="Garamond" w:hAnsi="Garamond"/>
          <w:sz w:val="24"/>
          <w:szCs w:val="24"/>
        </w:rPr>
      </w:pPr>
      <w:r>
        <w:rPr>
          <w:rFonts w:ascii="Garamond" w:hAnsi="Garamond"/>
          <w:sz w:val="24"/>
          <w:szCs w:val="24"/>
        </w:rPr>
        <w:t>Ethics</w:t>
      </w:r>
      <w:r w:rsidR="008A0D20">
        <w:rPr>
          <w:rFonts w:ascii="Garamond" w:hAnsi="Garamond"/>
          <w:sz w:val="24"/>
          <w:szCs w:val="24"/>
        </w:rPr>
        <w:t xml:space="preserve"> and Conflict of Interest</w:t>
      </w:r>
    </w:p>
    <w:p w14:paraId="4F87E832" w14:textId="77777777" w:rsidR="00725D67" w:rsidRPr="00725D67" w:rsidRDefault="00725D67" w:rsidP="00725D67">
      <w:pPr>
        <w:pStyle w:val="ListParagraph"/>
        <w:numPr>
          <w:ilvl w:val="0"/>
          <w:numId w:val="7"/>
        </w:numPr>
        <w:spacing w:after="0" w:line="240" w:lineRule="auto"/>
        <w:rPr>
          <w:rFonts w:ascii="Garamond" w:hAnsi="Garamond"/>
          <w:sz w:val="24"/>
          <w:szCs w:val="24"/>
        </w:rPr>
      </w:pPr>
      <w:r w:rsidRPr="00725D67">
        <w:rPr>
          <w:rFonts w:ascii="Garamond" w:hAnsi="Garamond"/>
          <w:sz w:val="24"/>
          <w:szCs w:val="24"/>
        </w:rPr>
        <w:t>Intellectual Property</w:t>
      </w:r>
    </w:p>
    <w:p w14:paraId="2BE393CB" w14:textId="77777777" w:rsidR="006A41A7" w:rsidRPr="006A41A7" w:rsidRDefault="008A0D20" w:rsidP="006A41A7">
      <w:pPr>
        <w:pStyle w:val="ListParagraph"/>
        <w:numPr>
          <w:ilvl w:val="0"/>
          <w:numId w:val="7"/>
        </w:numPr>
        <w:rPr>
          <w:rFonts w:ascii="Garamond" w:hAnsi="Garamond"/>
          <w:sz w:val="24"/>
          <w:szCs w:val="24"/>
        </w:rPr>
      </w:pPr>
      <w:r>
        <w:rPr>
          <w:rFonts w:ascii="Garamond" w:hAnsi="Garamond"/>
          <w:sz w:val="24"/>
          <w:szCs w:val="24"/>
        </w:rPr>
        <w:t xml:space="preserve">Tools to identify funding opportunities: </w:t>
      </w:r>
      <w:r w:rsidR="006A41A7" w:rsidRPr="006A41A7">
        <w:rPr>
          <w:rFonts w:ascii="Garamond" w:hAnsi="Garamond"/>
          <w:sz w:val="24"/>
          <w:szCs w:val="24"/>
        </w:rPr>
        <w:t xml:space="preserve">Pivot (pivot.cos.com) </w:t>
      </w:r>
    </w:p>
    <w:p w14:paraId="54A98D1D" w14:textId="72F330BA" w:rsidR="006A41A7" w:rsidRPr="006A41A7" w:rsidRDefault="008A0D20" w:rsidP="006A41A7">
      <w:pPr>
        <w:pStyle w:val="ListParagraph"/>
        <w:numPr>
          <w:ilvl w:val="0"/>
          <w:numId w:val="7"/>
        </w:numPr>
        <w:rPr>
          <w:rFonts w:ascii="Garamond" w:hAnsi="Garamond"/>
          <w:sz w:val="24"/>
          <w:szCs w:val="24"/>
        </w:rPr>
      </w:pPr>
      <w:r>
        <w:rPr>
          <w:rFonts w:ascii="Garamond" w:hAnsi="Garamond"/>
          <w:sz w:val="24"/>
          <w:szCs w:val="24"/>
        </w:rPr>
        <w:t>Faculty</w:t>
      </w:r>
      <w:r w:rsidR="006A41A7" w:rsidRPr="006A41A7">
        <w:rPr>
          <w:rFonts w:ascii="Garamond" w:hAnsi="Garamond"/>
          <w:sz w:val="24"/>
          <w:szCs w:val="24"/>
        </w:rPr>
        <w:t xml:space="preserve"> and staff workshops and training developed by the </w:t>
      </w:r>
      <w:r w:rsidR="003F3275">
        <w:rPr>
          <w:rFonts w:ascii="Garamond" w:hAnsi="Garamond"/>
          <w:sz w:val="24"/>
          <w:szCs w:val="24"/>
        </w:rPr>
        <w:t>Division</w:t>
      </w:r>
      <w:r w:rsidR="006A41A7" w:rsidRPr="006A41A7">
        <w:rPr>
          <w:rFonts w:ascii="Garamond" w:hAnsi="Garamond"/>
          <w:sz w:val="24"/>
          <w:szCs w:val="24"/>
        </w:rPr>
        <w:t xml:space="preserve"> Research Office</w:t>
      </w:r>
    </w:p>
    <w:p w14:paraId="07977E7C" w14:textId="144EE18D" w:rsidR="006A41A7" w:rsidRPr="006A41A7" w:rsidRDefault="006A41A7" w:rsidP="006A41A7">
      <w:pPr>
        <w:pStyle w:val="ListParagraph"/>
        <w:numPr>
          <w:ilvl w:val="0"/>
          <w:numId w:val="7"/>
        </w:numPr>
        <w:rPr>
          <w:rFonts w:ascii="Garamond" w:hAnsi="Garamond"/>
          <w:sz w:val="24"/>
          <w:szCs w:val="24"/>
        </w:rPr>
      </w:pPr>
      <w:r w:rsidRPr="006A41A7">
        <w:rPr>
          <w:rFonts w:ascii="Garamond" w:hAnsi="Garamond"/>
          <w:sz w:val="24"/>
          <w:szCs w:val="24"/>
        </w:rPr>
        <w:t>Contact the</w:t>
      </w:r>
      <w:r w:rsidR="003F3275">
        <w:rPr>
          <w:rFonts w:ascii="Garamond" w:hAnsi="Garamond"/>
          <w:sz w:val="24"/>
          <w:szCs w:val="24"/>
        </w:rPr>
        <w:t xml:space="preserve"> Division</w:t>
      </w:r>
      <w:r w:rsidRPr="006A41A7">
        <w:rPr>
          <w:rFonts w:ascii="Garamond" w:hAnsi="Garamond"/>
          <w:sz w:val="24"/>
          <w:szCs w:val="24"/>
        </w:rPr>
        <w:t xml:space="preserve"> Research Office right away, when in doubt</w:t>
      </w:r>
    </w:p>
    <w:p w14:paraId="59DC1291" w14:textId="77777777" w:rsidR="00FC55D4" w:rsidRPr="006A41A7" w:rsidRDefault="00FC55D4" w:rsidP="00FC55D4">
      <w:pPr>
        <w:rPr>
          <w:rFonts w:ascii="Garamond" w:hAnsi="Garamond"/>
          <w:b/>
          <w:sz w:val="24"/>
          <w:szCs w:val="24"/>
        </w:rPr>
      </w:pPr>
      <w:r w:rsidRPr="006A41A7">
        <w:rPr>
          <w:rFonts w:ascii="Garamond" w:hAnsi="Garamond"/>
          <w:b/>
          <w:sz w:val="24"/>
          <w:szCs w:val="24"/>
        </w:rPr>
        <w:t>Communications &amp; Brandin</w:t>
      </w:r>
      <w:r w:rsidR="004C58EF">
        <w:rPr>
          <w:rFonts w:ascii="Garamond" w:hAnsi="Garamond"/>
          <w:b/>
          <w:sz w:val="24"/>
          <w:szCs w:val="24"/>
        </w:rPr>
        <w:t>g</w:t>
      </w:r>
    </w:p>
    <w:p w14:paraId="6AC1355E" w14:textId="77777777" w:rsidR="003215CC" w:rsidRPr="006A41A7" w:rsidRDefault="003215CC" w:rsidP="003215CC">
      <w:pPr>
        <w:pStyle w:val="ListParagraph"/>
        <w:numPr>
          <w:ilvl w:val="0"/>
          <w:numId w:val="6"/>
        </w:numPr>
        <w:rPr>
          <w:rFonts w:ascii="Garamond" w:hAnsi="Garamond"/>
          <w:sz w:val="24"/>
          <w:szCs w:val="24"/>
        </w:rPr>
      </w:pPr>
      <w:r>
        <w:rPr>
          <w:rFonts w:ascii="Garamond" w:hAnsi="Garamond"/>
          <w:sz w:val="24"/>
          <w:szCs w:val="24"/>
        </w:rPr>
        <w:t>State open records law:</w:t>
      </w:r>
      <w:r w:rsidRPr="006A41A7">
        <w:rPr>
          <w:rFonts w:ascii="Garamond" w:hAnsi="Garamond"/>
          <w:sz w:val="24"/>
          <w:szCs w:val="24"/>
        </w:rPr>
        <w:t xml:space="preserve"> all work can be disclosed to </w:t>
      </w:r>
      <w:r>
        <w:rPr>
          <w:rFonts w:ascii="Garamond" w:hAnsi="Garamond"/>
          <w:sz w:val="24"/>
          <w:szCs w:val="24"/>
        </w:rPr>
        <w:t>anyone who asks</w:t>
      </w:r>
      <w:r w:rsidRPr="006A41A7">
        <w:rPr>
          <w:rFonts w:ascii="Garamond" w:hAnsi="Garamond"/>
          <w:sz w:val="24"/>
          <w:szCs w:val="24"/>
        </w:rPr>
        <w:t xml:space="preserve">.  Be </w:t>
      </w:r>
      <w:r>
        <w:rPr>
          <w:rFonts w:ascii="Garamond" w:hAnsi="Garamond"/>
          <w:sz w:val="24"/>
          <w:szCs w:val="24"/>
        </w:rPr>
        <w:t>professional with</w:t>
      </w:r>
      <w:r w:rsidRPr="006A41A7">
        <w:rPr>
          <w:rFonts w:ascii="Garamond" w:hAnsi="Garamond"/>
          <w:sz w:val="24"/>
          <w:szCs w:val="24"/>
        </w:rPr>
        <w:t xml:space="preserve"> what you put in writing</w:t>
      </w:r>
      <w:r>
        <w:rPr>
          <w:rFonts w:ascii="Garamond" w:hAnsi="Garamond"/>
          <w:sz w:val="24"/>
          <w:szCs w:val="24"/>
        </w:rPr>
        <w:t>. FOIA: only applies to federal employees; know if you have these.</w:t>
      </w:r>
    </w:p>
    <w:p w14:paraId="1129382F" w14:textId="7C8CE466" w:rsidR="003215CC" w:rsidRDefault="003215CC" w:rsidP="003215CC">
      <w:pPr>
        <w:pStyle w:val="ListParagraph"/>
        <w:numPr>
          <w:ilvl w:val="0"/>
          <w:numId w:val="6"/>
        </w:numPr>
        <w:rPr>
          <w:rFonts w:ascii="Garamond" w:hAnsi="Garamond"/>
          <w:sz w:val="24"/>
          <w:szCs w:val="24"/>
        </w:rPr>
      </w:pPr>
      <w:r w:rsidRPr="006A41A7">
        <w:rPr>
          <w:rFonts w:ascii="Garamond" w:hAnsi="Garamond"/>
          <w:sz w:val="24"/>
          <w:szCs w:val="24"/>
        </w:rPr>
        <w:t>Privileged communications; maintain confidentiality of attorney correspondence</w:t>
      </w:r>
      <w:r w:rsidR="003F3275">
        <w:rPr>
          <w:rFonts w:ascii="Garamond" w:hAnsi="Garamond"/>
          <w:sz w:val="24"/>
          <w:szCs w:val="24"/>
        </w:rPr>
        <w:t>; don’t forward privileged communications (you’ll lose the privilege)</w:t>
      </w:r>
    </w:p>
    <w:p w14:paraId="755D1F2A" w14:textId="49EFDF3F" w:rsidR="003215CC" w:rsidRPr="006A41A7" w:rsidRDefault="003215CC" w:rsidP="003215CC">
      <w:pPr>
        <w:pStyle w:val="ListParagraph"/>
        <w:numPr>
          <w:ilvl w:val="0"/>
          <w:numId w:val="6"/>
        </w:numPr>
        <w:rPr>
          <w:rFonts w:ascii="Garamond" w:hAnsi="Garamond"/>
          <w:sz w:val="24"/>
          <w:szCs w:val="24"/>
        </w:rPr>
      </w:pPr>
      <w:r>
        <w:rPr>
          <w:rFonts w:ascii="Garamond" w:hAnsi="Garamond"/>
          <w:sz w:val="24"/>
          <w:szCs w:val="24"/>
        </w:rPr>
        <w:t>Media, corporate, constituent, and community relations: you are an ambassador for C</w:t>
      </w:r>
      <w:r w:rsidR="003F3275">
        <w:rPr>
          <w:rFonts w:ascii="Garamond" w:hAnsi="Garamond"/>
          <w:sz w:val="24"/>
          <w:szCs w:val="24"/>
        </w:rPr>
        <w:t>ES</w:t>
      </w:r>
      <w:r>
        <w:rPr>
          <w:rFonts w:ascii="Garamond" w:hAnsi="Garamond"/>
          <w:sz w:val="24"/>
          <w:szCs w:val="24"/>
        </w:rPr>
        <w:t xml:space="preserve"> all the time</w:t>
      </w:r>
    </w:p>
    <w:p w14:paraId="10818206" w14:textId="146013B1" w:rsidR="003215CC" w:rsidRPr="006A41A7" w:rsidRDefault="003215CC" w:rsidP="003215CC">
      <w:pPr>
        <w:pStyle w:val="ListParagraph"/>
        <w:numPr>
          <w:ilvl w:val="0"/>
          <w:numId w:val="6"/>
        </w:numPr>
        <w:rPr>
          <w:rFonts w:ascii="Garamond" w:hAnsi="Garamond"/>
          <w:sz w:val="24"/>
          <w:szCs w:val="24"/>
        </w:rPr>
      </w:pPr>
      <w:r w:rsidRPr="006A41A7">
        <w:rPr>
          <w:rFonts w:ascii="Garamond" w:hAnsi="Garamond"/>
          <w:sz w:val="24"/>
          <w:szCs w:val="24"/>
        </w:rPr>
        <w:t>UA and C</w:t>
      </w:r>
      <w:r w:rsidR="003F3275">
        <w:rPr>
          <w:rFonts w:ascii="Garamond" w:hAnsi="Garamond"/>
          <w:sz w:val="24"/>
          <w:szCs w:val="24"/>
        </w:rPr>
        <w:t>ES</w:t>
      </w:r>
      <w:r w:rsidRPr="006A41A7">
        <w:rPr>
          <w:rFonts w:ascii="Garamond" w:hAnsi="Garamond"/>
          <w:sz w:val="24"/>
          <w:szCs w:val="24"/>
        </w:rPr>
        <w:t xml:space="preserve"> branding</w:t>
      </w:r>
      <w:r>
        <w:rPr>
          <w:rFonts w:ascii="Garamond" w:hAnsi="Garamond"/>
          <w:sz w:val="24"/>
          <w:szCs w:val="24"/>
        </w:rPr>
        <w:t xml:space="preserve"> and websites</w:t>
      </w:r>
      <w:r w:rsidRPr="006A41A7">
        <w:rPr>
          <w:rFonts w:ascii="Garamond" w:hAnsi="Garamond"/>
          <w:sz w:val="24"/>
          <w:szCs w:val="24"/>
        </w:rPr>
        <w:t xml:space="preserve"> – Trademarks &amp; Licensing</w:t>
      </w:r>
    </w:p>
    <w:p w14:paraId="5365EC15" w14:textId="2370A506" w:rsidR="003215CC" w:rsidRPr="006A41A7" w:rsidRDefault="003215CC" w:rsidP="003215CC">
      <w:pPr>
        <w:pStyle w:val="ListParagraph"/>
        <w:numPr>
          <w:ilvl w:val="0"/>
          <w:numId w:val="6"/>
        </w:numPr>
        <w:rPr>
          <w:rFonts w:ascii="Garamond" w:hAnsi="Garamond"/>
          <w:sz w:val="24"/>
          <w:szCs w:val="24"/>
        </w:rPr>
      </w:pPr>
      <w:r w:rsidRPr="006A41A7">
        <w:rPr>
          <w:rFonts w:ascii="Garamond" w:hAnsi="Garamond"/>
          <w:sz w:val="24"/>
          <w:szCs w:val="24"/>
        </w:rPr>
        <w:t>UA and C</w:t>
      </w:r>
      <w:r w:rsidR="003F3275">
        <w:rPr>
          <w:rFonts w:ascii="Garamond" w:hAnsi="Garamond"/>
          <w:sz w:val="24"/>
          <w:szCs w:val="24"/>
        </w:rPr>
        <w:t>ES</w:t>
      </w:r>
      <w:r w:rsidRPr="006A41A7">
        <w:rPr>
          <w:rFonts w:ascii="Garamond" w:hAnsi="Garamond"/>
          <w:sz w:val="24"/>
          <w:szCs w:val="24"/>
        </w:rPr>
        <w:t xml:space="preserve"> logos</w:t>
      </w:r>
      <w:r>
        <w:rPr>
          <w:rFonts w:ascii="Garamond" w:hAnsi="Garamond"/>
          <w:sz w:val="24"/>
          <w:szCs w:val="24"/>
        </w:rPr>
        <w:t xml:space="preserve">: </w:t>
      </w:r>
      <w:r w:rsidRPr="006A41A7">
        <w:rPr>
          <w:rFonts w:ascii="Garamond" w:hAnsi="Garamond"/>
          <w:sz w:val="24"/>
          <w:szCs w:val="24"/>
        </w:rPr>
        <w:t>university guidelines for use; approval needed for any exceptions for units, programs</w:t>
      </w:r>
    </w:p>
    <w:p w14:paraId="081EBB8C" w14:textId="77777777" w:rsidR="00F529E3" w:rsidRPr="006A41A7" w:rsidRDefault="003215CC" w:rsidP="003215CC">
      <w:pPr>
        <w:pStyle w:val="ListParagraph"/>
        <w:numPr>
          <w:ilvl w:val="0"/>
          <w:numId w:val="6"/>
        </w:numPr>
        <w:rPr>
          <w:rFonts w:ascii="Garamond" w:hAnsi="Garamond"/>
          <w:sz w:val="24"/>
          <w:szCs w:val="24"/>
        </w:rPr>
      </w:pPr>
      <w:r w:rsidRPr="006A41A7">
        <w:rPr>
          <w:rFonts w:ascii="Garamond" w:hAnsi="Garamond"/>
          <w:sz w:val="24"/>
          <w:szCs w:val="24"/>
        </w:rPr>
        <w:t>Marketing and brand management; consider brand on marketing materials (including websites) and use of all affiliations when speaking with the press</w:t>
      </w:r>
    </w:p>
    <w:p w14:paraId="1E0D9C23" w14:textId="731BCD26" w:rsidR="00F529E3" w:rsidRPr="00F529E3" w:rsidRDefault="003215CC" w:rsidP="00F529E3">
      <w:pPr>
        <w:pStyle w:val="ListParagraph"/>
        <w:numPr>
          <w:ilvl w:val="0"/>
          <w:numId w:val="6"/>
        </w:numPr>
        <w:rPr>
          <w:rFonts w:ascii="Garamond" w:hAnsi="Garamond"/>
          <w:sz w:val="24"/>
          <w:szCs w:val="24"/>
        </w:rPr>
      </w:pPr>
      <w:r w:rsidRPr="00F529E3">
        <w:rPr>
          <w:rFonts w:ascii="Garamond" w:hAnsi="Garamond"/>
          <w:sz w:val="24"/>
          <w:szCs w:val="24"/>
        </w:rPr>
        <w:t xml:space="preserve">Copyright </w:t>
      </w:r>
      <w:proofErr w:type="gramStart"/>
      <w:r w:rsidRPr="00F529E3">
        <w:rPr>
          <w:rFonts w:ascii="Garamond" w:hAnsi="Garamond"/>
          <w:sz w:val="24"/>
          <w:szCs w:val="24"/>
        </w:rPr>
        <w:t>violations;</w:t>
      </w:r>
      <w:proofErr w:type="gramEnd"/>
      <w:r w:rsidRPr="00F529E3">
        <w:rPr>
          <w:rFonts w:ascii="Garamond" w:hAnsi="Garamond"/>
          <w:sz w:val="24"/>
          <w:szCs w:val="24"/>
        </w:rPr>
        <w:t xml:space="preserve"> resources for images </w:t>
      </w:r>
      <w:r w:rsidR="00802CB1">
        <w:rPr>
          <w:rFonts w:ascii="Garamond" w:hAnsi="Garamond"/>
          <w:sz w:val="24"/>
          <w:szCs w:val="24"/>
        </w:rPr>
        <w:t>CES</w:t>
      </w:r>
      <w:r w:rsidRPr="00F529E3">
        <w:rPr>
          <w:rFonts w:ascii="Garamond" w:hAnsi="Garamond"/>
          <w:sz w:val="24"/>
          <w:szCs w:val="24"/>
        </w:rPr>
        <w:t xml:space="preserve"> personnel </w:t>
      </w:r>
      <w:r w:rsidR="00802CB1">
        <w:rPr>
          <w:rFonts w:ascii="Garamond" w:hAnsi="Garamond"/>
          <w:sz w:val="24"/>
          <w:szCs w:val="24"/>
        </w:rPr>
        <w:t xml:space="preserve">that </w:t>
      </w:r>
      <w:r w:rsidRPr="00F529E3">
        <w:rPr>
          <w:rFonts w:ascii="Garamond" w:hAnsi="Garamond"/>
          <w:sz w:val="24"/>
          <w:szCs w:val="24"/>
        </w:rPr>
        <w:t xml:space="preserve">are free to publish and distribute   </w:t>
      </w:r>
    </w:p>
    <w:p w14:paraId="0B2BBFFD" w14:textId="77777777" w:rsidR="00725D67" w:rsidRDefault="00725D67" w:rsidP="00725D67">
      <w:pPr>
        <w:rPr>
          <w:rFonts w:ascii="Garamond" w:hAnsi="Garamond"/>
          <w:b/>
          <w:sz w:val="24"/>
          <w:szCs w:val="24"/>
        </w:rPr>
      </w:pPr>
      <w:r w:rsidRPr="00725D67">
        <w:rPr>
          <w:rFonts w:ascii="Garamond" w:hAnsi="Garamond"/>
          <w:b/>
          <w:sz w:val="24"/>
          <w:szCs w:val="24"/>
        </w:rPr>
        <w:t>Entrepreneurship in Higher Education</w:t>
      </w:r>
    </w:p>
    <w:p w14:paraId="2870F526" w14:textId="77777777" w:rsidR="00AA27AD" w:rsidRPr="00725D67" w:rsidRDefault="00AA27AD" w:rsidP="00AA27AD">
      <w:pPr>
        <w:pStyle w:val="ListParagraph"/>
        <w:numPr>
          <w:ilvl w:val="0"/>
          <w:numId w:val="5"/>
        </w:numPr>
        <w:rPr>
          <w:rFonts w:ascii="Garamond" w:hAnsi="Garamond"/>
          <w:sz w:val="24"/>
          <w:szCs w:val="24"/>
        </w:rPr>
      </w:pPr>
      <w:r w:rsidRPr="00725D67">
        <w:rPr>
          <w:rFonts w:ascii="Garamond" w:hAnsi="Garamond"/>
          <w:sz w:val="24"/>
          <w:szCs w:val="24"/>
        </w:rPr>
        <w:t>Business Plan</w:t>
      </w:r>
      <w:r>
        <w:rPr>
          <w:rFonts w:ascii="Garamond" w:hAnsi="Garamond"/>
          <w:sz w:val="24"/>
          <w:szCs w:val="24"/>
        </w:rPr>
        <w:t>s and Financial Modeling (assumptions)</w:t>
      </w:r>
    </w:p>
    <w:p w14:paraId="10797B0A" w14:textId="50325BF8" w:rsidR="00AA27AD" w:rsidRPr="00725D67" w:rsidRDefault="00AA27AD" w:rsidP="00AA27AD">
      <w:pPr>
        <w:pStyle w:val="ListParagraph"/>
        <w:numPr>
          <w:ilvl w:val="0"/>
          <w:numId w:val="5"/>
        </w:numPr>
        <w:rPr>
          <w:rFonts w:ascii="Garamond" w:hAnsi="Garamond"/>
          <w:sz w:val="24"/>
          <w:szCs w:val="24"/>
        </w:rPr>
      </w:pPr>
      <w:r w:rsidRPr="00725D67">
        <w:rPr>
          <w:rFonts w:ascii="Garamond" w:hAnsi="Garamond"/>
          <w:sz w:val="24"/>
          <w:szCs w:val="24"/>
        </w:rPr>
        <w:t>The 4 P’s of Marketing</w:t>
      </w:r>
      <w:r>
        <w:rPr>
          <w:rFonts w:ascii="Garamond" w:hAnsi="Garamond"/>
          <w:sz w:val="24"/>
          <w:szCs w:val="24"/>
        </w:rPr>
        <w:t>: Pricing, Promotion, Product, Placement</w:t>
      </w:r>
    </w:p>
    <w:p w14:paraId="1F71E602" w14:textId="15C05466" w:rsidR="00AA27AD" w:rsidRDefault="00AA27AD" w:rsidP="00AA27AD">
      <w:pPr>
        <w:pStyle w:val="ListParagraph"/>
        <w:numPr>
          <w:ilvl w:val="0"/>
          <w:numId w:val="5"/>
        </w:numPr>
        <w:rPr>
          <w:rFonts w:ascii="Garamond" w:hAnsi="Garamond"/>
          <w:sz w:val="24"/>
          <w:szCs w:val="24"/>
        </w:rPr>
      </w:pPr>
      <w:r>
        <w:rPr>
          <w:rFonts w:ascii="Garamond" w:hAnsi="Garamond"/>
          <w:sz w:val="24"/>
          <w:szCs w:val="24"/>
        </w:rPr>
        <w:t xml:space="preserve">What </w:t>
      </w:r>
      <w:r w:rsidR="003215CC">
        <w:rPr>
          <w:rFonts w:ascii="Garamond" w:hAnsi="Garamond"/>
          <w:sz w:val="24"/>
          <w:szCs w:val="24"/>
        </w:rPr>
        <w:t>is</w:t>
      </w:r>
      <w:r w:rsidR="00802CB1">
        <w:rPr>
          <w:rFonts w:ascii="Garamond" w:hAnsi="Garamond"/>
          <w:sz w:val="24"/>
          <w:szCs w:val="24"/>
        </w:rPr>
        <w:t xml:space="preserve"> mission-based</w:t>
      </w:r>
      <w:r w:rsidR="003215CC">
        <w:rPr>
          <w:rFonts w:ascii="Garamond" w:hAnsi="Garamond"/>
          <w:sz w:val="24"/>
          <w:szCs w:val="24"/>
        </w:rPr>
        <w:t xml:space="preserve"> </w:t>
      </w:r>
      <w:r>
        <w:rPr>
          <w:rFonts w:ascii="Garamond" w:hAnsi="Garamond"/>
          <w:sz w:val="24"/>
          <w:szCs w:val="24"/>
        </w:rPr>
        <w:t>entrepreneurship?</w:t>
      </w:r>
    </w:p>
    <w:p w14:paraId="6F91971E" w14:textId="251A52A3" w:rsidR="003215CC" w:rsidRPr="00725D67" w:rsidRDefault="003215CC" w:rsidP="00AA27AD">
      <w:pPr>
        <w:pStyle w:val="ListParagraph"/>
        <w:numPr>
          <w:ilvl w:val="0"/>
          <w:numId w:val="5"/>
        </w:numPr>
        <w:rPr>
          <w:rFonts w:ascii="Garamond" w:hAnsi="Garamond"/>
          <w:sz w:val="24"/>
          <w:szCs w:val="24"/>
        </w:rPr>
      </w:pPr>
      <w:r>
        <w:rPr>
          <w:rFonts w:ascii="Garamond" w:hAnsi="Garamond"/>
          <w:sz w:val="24"/>
          <w:szCs w:val="24"/>
        </w:rPr>
        <w:t>What is innovation?</w:t>
      </w:r>
      <w:r w:rsidR="00802CB1">
        <w:rPr>
          <w:rFonts w:ascii="Garamond" w:hAnsi="Garamond"/>
          <w:sz w:val="24"/>
          <w:szCs w:val="24"/>
        </w:rPr>
        <w:t xml:space="preserve">  Examples?  How can innovations be adopted?</w:t>
      </w:r>
    </w:p>
    <w:p w14:paraId="3F5F432C" w14:textId="77777777" w:rsidR="00AA27AD" w:rsidRDefault="00AA27AD" w:rsidP="00802CB1">
      <w:pPr>
        <w:pStyle w:val="ListParagraph"/>
        <w:numPr>
          <w:ilvl w:val="0"/>
          <w:numId w:val="6"/>
        </w:numPr>
        <w:rPr>
          <w:rFonts w:ascii="Garamond" w:hAnsi="Garamond"/>
          <w:sz w:val="24"/>
          <w:szCs w:val="24"/>
        </w:rPr>
      </w:pPr>
      <w:r w:rsidRPr="00725D67">
        <w:rPr>
          <w:rFonts w:ascii="Garamond" w:hAnsi="Garamond"/>
          <w:sz w:val="24"/>
          <w:szCs w:val="24"/>
        </w:rPr>
        <w:t>Public Limitations on Entrepreneurship</w:t>
      </w:r>
    </w:p>
    <w:p w14:paraId="09EAD9F5" w14:textId="6C5FF0B8" w:rsidR="00F529E3" w:rsidRPr="00802CB1" w:rsidRDefault="00AA27AD" w:rsidP="00802CB1">
      <w:pPr>
        <w:pStyle w:val="ListParagraph"/>
        <w:numPr>
          <w:ilvl w:val="1"/>
          <w:numId w:val="6"/>
        </w:numPr>
        <w:rPr>
          <w:rFonts w:ascii="Garamond" w:hAnsi="Garamond"/>
          <w:sz w:val="24"/>
          <w:szCs w:val="24"/>
        </w:rPr>
      </w:pPr>
      <w:r>
        <w:rPr>
          <w:rFonts w:ascii="Garamond" w:hAnsi="Garamond"/>
          <w:sz w:val="24"/>
          <w:szCs w:val="24"/>
        </w:rPr>
        <w:t>ABOR “do not compete with private industry”</w:t>
      </w:r>
    </w:p>
    <w:p w14:paraId="11B83538" w14:textId="77777777" w:rsidR="00A531C3" w:rsidRDefault="00473D24" w:rsidP="00802CB1">
      <w:pPr>
        <w:rPr>
          <w:rFonts w:ascii="Garamond" w:hAnsi="Garamond"/>
          <w:b/>
          <w:sz w:val="24"/>
          <w:szCs w:val="24"/>
        </w:rPr>
      </w:pPr>
      <w:r>
        <w:rPr>
          <w:rFonts w:ascii="Garamond" w:hAnsi="Garamond"/>
          <w:b/>
          <w:sz w:val="24"/>
          <w:szCs w:val="24"/>
        </w:rPr>
        <w:t>Development</w:t>
      </w:r>
      <w:r w:rsidR="00FB1487">
        <w:rPr>
          <w:rFonts w:ascii="Garamond" w:hAnsi="Garamond"/>
          <w:b/>
          <w:sz w:val="24"/>
          <w:szCs w:val="24"/>
        </w:rPr>
        <w:t>, Alumni, Advocacy &amp;</w:t>
      </w:r>
      <w:r>
        <w:rPr>
          <w:rFonts w:ascii="Garamond" w:hAnsi="Garamond"/>
          <w:b/>
          <w:sz w:val="24"/>
          <w:szCs w:val="24"/>
        </w:rPr>
        <w:t xml:space="preserve"> </w:t>
      </w:r>
      <w:r w:rsidR="00FB1487">
        <w:rPr>
          <w:rFonts w:ascii="Garamond" w:hAnsi="Garamond"/>
          <w:b/>
          <w:sz w:val="24"/>
          <w:szCs w:val="24"/>
        </w:rPr>
        <w:t xml:space="preserve">Corporate </w:t>
      </w:r>
      <w:r>
        <w:rPr>
          <w:rFonts w:ascii="Garamond" w:hAnsi="Garamond"/>
          <w:b/>
          <w:sz w:val="24"/>
          <w:szCs w:val="24"/>
        </w:rPr>
        <w:t>Relations</w:t>
      </w:r>
    </w:p>
    <w:p w14:paraId="62DE5512" w14:textId="0DCC2A1C" w:rsidR="003215CC" w:rsidRDefault="003215CC" w:rsidP="003215CC">
      <w:pPr>
        <w:pStyle w:val="ListParagraph"/>
        <w:numPr>
          <w:ilvl w:val="0"/>
          <w:numId w:val="5"/>
        </w:numPr>
        <w:rPr>
          <w:rFonts w:ascii="Garamond" w:hAnsi="Garamond"/>
          <w:sz w:val="24"/>
          <w:szCs w:val="24"/>
        </w:rPr>
      </w:pPr>
      <w:r>
        <w:rPr>
          <w:rFonts w:ascii="Garamond" w:hAnsi="Garamond"/>
          <w:sz w:val="24"/>
          <w:szCs w:val="24"/>
        </w:rPr>
        <w:t xml:space="preserve">You MUST coordinate all development efforts with </w:t>
      </w:r>
      <w:r w:rsidR="00802CB1">
        <w:rPr>
          <w:rFonts w:ascii="Garamond" w:hAnsi="Garamond"/>
          <w:sz w:val="24"/>
          <w:szCs w:val="24"/>
        </w:rPr>
        <w:t>ALVSCE</w:t>
      </w:r>
      <w:r>
        <w:rPr>
          <w:rFonts w:ascii="Garamond" w:hAnsi="Garamond"/>
          <w:sz w:val="24"/>
          <w:szCs w:val="24"/>
        </w:rPr>
        <w:t xml:space="preserve"> Office of </w:t>
      </w:r>
      <w:r w:rsidRPr="00C501FF">
        <w:rPr>
          <w:rFonts w:ascii="Garamond" w:hAnsi="Garamond"/>
          <w:sz w:val="24"/>
          <w:szCs w:val="24"/>
        </w:rPr>
        <w:t>Development, Alumni, Advocacy and Corporate Relations</w:t>
      </w:r>
    </w:p>
    <w:p w14:paraId="0672886E" w14:textId="0E7B7803" w:rsidR="00473D24" w:rsidRDefault="003215CC" w:rsidP="00BF079E">
      <w:pPr>
        <w:pStyle w:val="ListParagraph"/>
        <w:numPr>
          <w:ilvl w:val="0"/>
          <w:numId w:val="5"/>
        </w:numPr>
        <w:rPr>
          <w:rFonts w:ascii="Garamond" w:hAnsi="Garamond"/>
          <w:sz w:val="24"/>
          <w:szCs w:val="24"/>
        </w:rPr>
      </w:pPr>
      <w:r>
        <w:rPr>
          <w:rFonts w:ascii="Garamond" w:hAnsi="Garamond"/>
          <w:sz w:val="24"/>
          <w:szCs w:val="24"/>
        </w:rPr>
        <w:t xml:space="preserve">Contact </w:t>
      </w:r>
      <w:r w:rsidR="00802CB1">
        <w:rPr>
          <w:rFonts w:ascii="Garamond" w:hAnsi="Garamond"/>
          <w:sz w:val="24"/>
          <w:szCs w:val="24"/>
        </w:rPr>
        <w:t>ALVSCE</w:t>
      </w:r>
      <w:r w:rsidRPr="00C501FF">
        <w:rPr>
          <w:rFonts w:ascii="Garamond" w:hAnsi="Garamond"/>
          <w:sz w:val="24"/>
          <w:szCs w:val="24"/>
        </w:rPr>
        <w:t xml:space="preserve"> Development, Alumni, Advocacy and Corporate Relations</w:t>
      </w:r>
      <w:r>
        <w:rPr>
          <w:rFonts w:ascii="Garamond" w:hAnsi="Garamond"/>
          <w:sz w:val="24"/>
          <w:szCs w:val="24"/>
        </w:rPr>
        <w:t xml:space="preserve"> to discuss what your development plan should be.</w:t>
      </w:r>
    </w:p>
    <w:p w14:paraId="72E8A538" w14:textId="77777777" w:rsidR="00416D45" w:rsidRPr="00416D45" w:rsidRDefault="00416D45" w:rsidP="00416D45">
      <w:pPr>
        <w:rPr>
          <w:rFonts w:ascii="Garamond" w:hAnsi="Garamond"/>
          <w:b/>
          <w:sz w:val="24"/>
          <w:szCs w:val="24"/>
        </w:rPr>
      </w:pPr>
      <w:r w:rsidRPr="00416D45">
        <w:rPr>
          <w:rFonts w:ascii="Garamond" w:hAnsi="Garamond"/>
          <w:b/>
          <w:sz w:val="24"/>
          <w:szCs w:val="24"/>
        </w:rPr>
        <w:t>IT and Risk Management</w:t>
      </w:r>
    </w:p>
    <w:p w14:paraId="62175D90" w14:textId="77777777" w:rsidR="00416D45" w:rsidRDefault="00416D45" w:rsidP="00416D45">
      <w:pPr>
        <w:pStyle w:val="ListParagraph"/>
        <w:numPr>
          <w:ilvl w:val="0"/>
          <w:numId w:val="12"/>
        </w:numPr>
        <w:rPr>
          <w:rFonts w:ascii="Garamond" w:hAnsi="Garamond"/>
          <w:sz w:val="24"/>
          <w:szCs w:val="24"/>
        </w:rPr>
      </w:pPr>
      <w:r>
        <w:rPr>
          <w:rFonts w:ascii="Garamond" w:hAnsi="Garamond"/>
          <w:sz w:val="24"/>
          <w:szCs w:val="24"/>
        </w:rPr>
        <w:t>Lead unit efforts in the safeguarding of sensitive information and systems.  Understand and implement the UA IT Information Security Officer’s best practices and expectations.</w:t>
      </w:r>
    </w:p>
    <w:p w14:paraId="74B428B4" w14:textId="1A306631" w:rsidR="00802CB1" w:rsidRPr="00802CB1" w:rsidRDefault="00416D45" w:rsidP="00802CB1">
      <w:pPr>
        <w:pStyle w:val="ListParagraph"/>
        <w:numPr>
          <w:ilvl w:val="0"/>
          <w:numId w:val="12"/>
        </w:numPr>
        <w:rPr>
          <w:rFonts w:ascii="Garamond" w:hAnsi="Garamond"/>
          <w:sz w:val="24"/>
          <w:szCs w:val="24"/>
        </w:rPr>
      </w:pPr>
      <w:r>
        <w:rPr>
          <w:rFonts w:ascii="Garamond" w:hAnsi="Garamond"/>
          <w:sz w:val="24"/>
          <w:szCs w:val="24"/>
        </w:rPr>
        <w:t xml:space="preserve">Understand and support adoption of Export Control </w:t>
      </w:r>
      <w:r w:rsidR="009539C5">
        <w:rPr>
          <w:rFonts w:ascii="Garamond" w:hAnsi="Garamond"/>
          <w:sz w:val="24"/>
          <w:szCs w:val="24"/>
        </w:rPr>
        <w:t>policies for foreign travel, intellectual property, and secured or secret information and technologies.</w:t>
      </w:r>
    </w:p>
    <w:p w14:paraId="3B3715D7" w14:textId="31B7D6B2" w:rsidR="00E146B9" w:rsidRDefault="00E146B9" w:rsidP="00802CB1">
      <w:pPr>
        <w:rPr>
          <w:rFonts w:ascii="Garamond" w:hAnsi="Garamond"/>
          <w:b/>
          <w:sz w:val="24"/>
          <w:szCs w:val="24"/>
        </w:rPr>
      </w:pPr>
      <w:r w:rsidRPr="00EE7FBC">
        <w:rPr>
          <w:rFonts w:ascii="Garamond" w:hAnsi="Garamond"/>
          <w:b/>
          <w:sz w:val="24"/>
          <w:szCs w:val="24"/>
        </w:rPr>
        <w:t>Political</w:t>
      </w:r>
    </w:p>
    <w:p w14:paraId="4B4DA0D0" w14:textId="77777777" w:rsidR="00E146B9" w:rsidRDefault="00E146B9" w:rsidP="00802CB1">
      <w:pPr>
        <w:rPr>
          <w:rFonts w:ascii="Garamond" w:hAnsi="Garamond"/>
          <w:sz w:val="24"/>
          <w:szCs w:val="24"/>
        </w:rPr>
      </w:pPr>
      <w:r>
        <w:rPr>
          <w:rFonts w:ascii="Garamond" w:hAnsi="Garamond"/>
          <w:sz w:val="24"/>
          <w:szCs w:val="24"/>
        </w:rPr>
        <w:t>You are all deeply embedded in, and central to, your communities. By virtue of your position you are community leaders. You must:</w:t>
      </w:r>
    </w:p>
    <w:p w14:paraId="7C1F1EE1" w14:textId="77777777" w:rsidR="00E146B9" w:rsidRDefault="00E146B9" w:rsidP="00E146B9">
      <w:pPr>
        <w:pStyle w:val="ListParagraph"/>
        <w:numPr>
          <w:ilvl w:val="0"/>
          <w:numId w:val="13"/>
        </w:numPr>
        <w:rPr>
          <w:rFonts w:ascii="Garamond" w:hAnsi="Garamond"/>
          <w:sz w:val="24"/>
          <w:szCs w:val="24"/>
        </w:rPr>
      </w:pPr>
      <w:r>
        <w:rPr>
          <w:rFonts w:ascii="Garamond" w:hAnsi="Garamond"/>
          <w:sz w:val="24"/>
          <w:szCs w:val="24"/>
        </w:rPr>
        <w:t>Be able to describe the local political situation and players in depth.</w:t>
      </w:r>
    </w:p>
    <w:p w14:paraId="50F09D57" w14:textId="2DF4FEC4" w:rsidR="00E146B9" w:rsidRDefault="00E146B9" w:rsidP="00E146B9">
      <w:pPr>
        <w:pStyle w:val="ListParagraph"/>
        <w:numPr>
          <w:ilvl w:val="0"/>
          <w:numId w:val="13"/>
        </w:numPr>
        <w:rPr>
          <w:rFonts w:ascii="Garamond" w:hAnsi="Garamond"/>
          <w:sz w:val="24"/>
          <w:szCs w:val="24"/>
        </w:rPr>
      </w:pPr>
      <w:r>
        <w:rPr>
          <w:rFonts w:ascii="Garamond" w:hAnsi="Garamond"/>
          <w:sz w:val="24"/>
          <w:szCs w:val="24"/>
        </w:rPr>
        <w:t xml:space="preserve">Understand all rules pertaining to </w:t>
      </w:r>
      <w:r w:rsidR="00802CB1">
        <w:rPr>
          <w:rFonts w:ascii="Garamond" w:hAnsi="Garamond"/>
          <w:sz w:val="24"/>
          <w:szCs w:val="24"/>
        </w:rPr>
        <w:t xml:space="preserve">UA </w:t>
      </w:r>
      <w:r>
        <w:rPr>
          <w:rFonts w:ascii="Garamond" w:hAnsi="Garamond"/>
          <w:sz w:val="24"/>
          <w:szCs w:val="24"/>
        </w:rPr>
        <w:t>facility use by political entities.</w:t>
      </w:r>
    </w:p>
    <w:p w14:paraId="39D0F955" w14:textId="7541A937" w:rsidR="00E146B9" w:rsidRDefault="00E146B9" w:rsidP="00E146B9">
      <w:pPr>
        <w:pStyle w:val="ListParagraph"/>
        <w:numPr>
          <w:ilvl w:val="0"/>
          <w:numId w:val="13"/>
        </w:numPr>
        <w:rPr>
          <w:rFonts w:ascii="Garamond" w:hAnsi="Garamond"/>
          <w:sz w:val="24"/>
          <w:szCs w:val="24"/>
        </w:rPr>
      </w:pPr>
      <w:r>
        <w:rPr>
          <w:rFonts w:ascii="Garamond" w:hAnsi="Garamond"/>
          <w:sz w:val="24"/>
          <w:szCs w:val="24"/>
        </w:rPr>
        <w:t>Be able to work with ALVSCE lobbyists</w:t>
      </w:r>
      <w:r w:rsidR="00802CB1">
        <w:rPr>
          <w:rFonts w:ascii="Garamond" w:hAnsi="Garamond"/>
          <w:sz w:val="24"/>
          <w:szCs w:val="24"/>
        </w:rPr>
        <w:t>, but without lobbying yourself.</w:t>
      </w:r>
    </w:p>
    <w:p w14:paraId="20FA0CD8" w14:textId="77777777" w:rsidR="00E146B9" w:rsidRDefault="00E146B9" w:rsidP="00E146B9">
      <w:pPr>
        <w:pStyle w:val="ListParagraph"/>
        <w:numPr>
          <w:ilvl w:val="0"/>
          <w:numId w:val="13"/>
        </w:numPr>
        <w:rPr>
          <w:rFonts w:ascii="Garamond" w:hAnsi="Garamond"/>
          <w:sz w:val="24"/>
          <w:szCs w:val="24"/>
        </w:rPr>
      </w:pPr>
      <w:bookmarkStart w:id="1" w:name="_Hlk32586904"/>
      <w:r>
        <w:rPr>
          <w:rFonts w:ascii="Garamond" w:hAnsi="Garamond"/>
          <w:sz w:val="24"/>
          <w:szCs w:val="24"/>
        </w:rPr>
        <w:t xml:space="preserve">Be familiar and enforce the guidance found in the </w:t>
      </w:r>
      <w:hyperlink r:id="rId11" w:history="1">
        <w:r w:rsidRPr="00E146B9">
          <w:rPr>
            <w:rStyle w:val="Hyperlink"/>
            <w:rFonts w:ascii="Garamond" w:hAnsi="Garamond"/>
            <w:sz w:val="24"/>
            <w:szCs w:val="24"/>
          </w:rPr>
          <w:t>UA Political Fact Sheet</w:t>
        </w:r>
      </w:hyperlink>
      <w:r>
        <w:rPr>
          <w:rFonts w:ascii="Garamond" w:hAnsi="Garamond"/>
          <w:sz w:val="24"/>
          <w:szCs w:val="24"/>
        </w:rPr>
        <w:t>, et seq</w:t>
      </w:r>
    </w:p>
    <w:bookmarkEnd w:id="1"/>
    <w:p w14:paraId="33CB8194" w14:textId="2B40CEA9" w:rsidR="00E146B9" w:rsidRPr="0065752A" w:rsidRDefault="00E146B9" w:rsidP="00E146B9">
      <w:pPr>
        <w:pStyle w:val="ListParagraph"/>
        <w:numPr>
          <w:ilvl w:val="0"/>
          <w:numId w:val="13"/>
        </w:numPr>
        <w:rPr>
          <w:rFonts w:ascii="Garamond" w:hAnsi="Garamond"/>
          <w:b/>
          <w:sz w:val="24"/>
          <w:szCs w:val="24"/>
        </w:rPr>
      </w:pPr>
      <w:r w:rsidRPr="0065752A">
        <w:rPr>
          <w:rFonts w:ascii="Garamond" w:hAnsi="Garamond"/>
          <w:b/>
          <w:sz w:val="24"/>
          <w:szCs w:val="24"/>
        </w:rPr>
        <w:t xml:space="preserve">Immediately notify the Central administration office of all items of political importance by contacting Bethany Rutledge: Director of Administration and Communications, Office of the Vice President </w:t>
      </w:r>
      <w:r w:rsidR="00644383">
        <w:rPr>
          <w:rFonts w:ascii="Garamond" w:hAnsi="Garamond"/>
          <w:b/>
          <w:sz w:val="24"/>
          <w:szCs w:val="24"/>
        </w:rPr>
        <w:t>for the Division of Agriculture, Life and Veterinary Sciences, and Cooperative Extension</w:t>
      </w:r>
      <w:r w:rsidRPr="0065752A">
        <w:rPr>
          <w:rFonts w:ascii="Garamond" w:hAnsi="Garamond"/>
          <w:b/>
          <w:sz w:val="24"/>
          <w:szCs w:val="24"/>
        </w:rPr>
        <w:t xml:space="preserve">. O (520) 621-7198; C (520) 403-6668; E </w:t>
      </w:r>
      <w:hyperlink r:id="rId12" w:history="1">
        <w:r w:rsidRPr="0065752A">
          <w:rPr>
            <w:rStyle w:val="Hyperlink"/>
            <w:rFonts w:ascii="Garamond" w:hAnsi="Garamond"/>
            <w:b/>
            <w:sz w:val="24"/>
            <w:szCs w:val="24"/>
          </w:rPr>
          <w:t>rutledge@</w:t>
        </w:r>
        <w:r>
          <w:rPr>
            <w:rStyle w:val="Hyperlink"/>
            <w:rFonts w:ascii="Garamond" w:hAnsi="Garamond"/>
            <w:b/>
            <w:sz w:val="24"/>
            <w:szCs w:val="24"/>
          </w:rPr>
          <w:t>ALVSCE</w:t>
        </w:r>
        <w:r w:rsidRPr="0065752A">
          <w:rPr>
            <w:rStyle w:val="Hyperlink"/>
            <w:rFonts w:ascii="Garamond" w:hAnsi="Garamond"/>
            <w:b/>
            <w:sz w:val="24"/>
            <w:szCs w:val="24"/>
          </w:rPr>
          <w:t>.arizona.edu</w:t>
        </w:r>
      </w:hyperlink>
      <w:r w:rsidRPr="0065752A">
        <w:rPr>
          <w:rFonts w:ascii="Garamond" w:hAnsi="Garamond"/>
          <w:b/>
          <w:sz w:val="24"/>
          <w:szCs w:val="24"/>
        </w:rPr>
        <w:t xml:space="preserve">. </w:t>
      </w:r>
    </w:p>
    <w:p w14:paraId="2136CCB4" w14:textId="77777777" w:rsidR="00E146B9" w:rsidRPr="00E146B9" w:rsidRDefault="00E146B9" w:rsidP="00E146B9">
      <w:pPr>
        <w:rPr>
          <w:rFonts w:ascii="Garamond" w:hAnsi="Garamond"/>
          <w:sz w:val="24"/>
          <w:szCs w:val="24"/>
        </w:rPr>
      </w:pPr>
    </w:p>
    <w:sectPr w:rsidR="00E146B9" w:rsidRPr="00E146B9">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23D6" w14:textId="77777777" w:rsidR="002C4AC4" w:rsidRDefault="002C4AC4" w:rsidP="0040680E">
      <w:pPr>
        <w:spacing w:after="0" w:line="240" w:lineRule="auto"/>
      </w:pPr>
      <w:r>
        <w:separator/>
      </w:r>
    </w:p>
  </w:endnote>
  <w:endnote w:type="continuationSeparator" w:id="0">
    <w:p w14:paraId="7F09DCB2" w14:textId="77777777" w:rsidR="002C4AC4" w:rsidRDefault="002C4AC4" w:rsidP="0040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YaoTi">
    <w:altName w:val="SimSun"/>
    <w:panose1 w:val="00000000000000000000"/>
    <w:charset w:val="86"/>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3075487"/>
      <w:docPartObj>
        <w:docPartGallery w:val="Page Numbers (Bottom of Page)"/>
        <w:docPartUnique/>
      </w:docPartObj>
    </w:sdtPr>
    <w:sdtEndPr/>
    <w:sdtContent>
      <w:sdt>
        <w:sdtPr>
          <w:rPr>
            <w:rFonts w:ascii="Garamond" w:hAnsi="Garamond"/>
          </w:rPr>
          <w:id w:val="860082579"/>
          <w:docPartObj>
            <w:docPartGallery w:val="Page Numbers (Top of Page)"/>
            <w:docPartUnique/>
          </w:docPartObj>
        </w:sdtPr>
        <w:sdtEndPr/>
        <w:sdtContent>
          <w:p w14:paraId="0A42CAAC" w14:textId="19F27468" w:rsidR="008F73A0" w:rsidRPr="005F476D" w:rsidRDefault="00671AFC" w:rsidP="00BC585F">
            <w:pPr>
              <w:pStyle w:val="Footer"/>
              <w:jc w:val="right"/>
              <w:rPr>
                <w:rFonts w:ascii="Garamond" w:hAnsi="Garamond"/>
              </w:rPr>
            </w:pPr>
            <w:r w:rsidRPr="005F476D">
              <w:rPr>
                <w:rFonts w:ascii="Garamond" w:hAnsi="Garamond"/>
              </w:rPr>
              <w:t xml:space="preserve">Last Updated: </w:t>
            </w:r>
            <w:r w:rsidR="00802CB1">
              <w:rPr>
                <w:rFonts w:ascii="Garamond" w:hAnsi="Garamond"/>
              </w:rPr>
              <w:t>June 7</w:t>
            </w:r>
            <w:r w:rsidR="00E146B9">
              <w:rPr>
                <w:rFonts w:ascii="Garamond" w:hAnsi="Garamond"/>
              </w:rPr>
              <w:t>, 202</w:t>
            </w:r>
            <w:r w:rsidR="00644383">
              <w:rPr>
                <w:rFonts w:ascii="Garamond" w:hAnsi="Garamond"/>
              </w:rPr>
              <w:t>1</w:t>
            </w:r>
          </w:p>
          <w:p w14:paraId="3F65D810" w14:textId="77777777" w:rsidR="00671AFC" w:rsidRPr="005F476D" w:rsidRDefault="00671AFC">
            <w:pPr>
              <w:pStyle w:val="Footer"/>
              <w:jc w:val="right"/>
              <w:rPr>
                <w:rFonts w:ascii="Garamond" w:hAnsi="Garamond"/>
              </w:rPr>
            </w:pPr>
            <w:r w:rsidRPr="005F476D">
              <w:rPr>
                <w:rFonts w:ascii="Garamond" w:hAnsi="Garamond"/>
              </w:rPr>
              <w:t xml:space="preserve">Page </w:t>
            </w:r>
            <w:r w:rsidRPr="005F476D">
              <w:rPr>
                <w:rFonts w:ascii="Garamond" w:hAnsi="Garamond"/>
                <w:b/>
                <w:bCs/>
                <w:sz w:val="24"/>
                <w:szCs w:val="24"/>
              </w:rPr>
              <w:fldChar w:fldCharType="begin"/>
            </w:r>
            <w:r w:rsidRPr="005F476D">
              <w:rPr>
                <w:rFonts w:ascii="Garamond" w:hAnsi="Garamond"/>
                <w:b/>
                <w:bCs/>
              </w:rPr>
              <w:instrText xml:space="preserve"> PAGE </w:instrText>
            </w:r>
            <w:r w:rsidRPr="005F476D">
              <w:rPr>
                <w:rFonts w:ascii="Garamond" w:hAnsi="Garamond"/>
                <w:b/>
                <w:bCs/>
                <w:sz w:val="24"/>
                <w:szCs w:val="24"/>
              </w:rPr>
              <w:fldChar w:fldCharType="separate"/>
            </w:r>
            <w:r w:rsidR="002B51AC">
              <w:rPr>
                <w:rFonts w:ascii="Garamond" w:hAnsi="Garamond"/>
                <w:b/>
                <w:bCs/>
                <w:noProof/>
              </w:rPr>
              <w:t>2</w:t>
            </w:r>
            <w:r w:rsidRPr="005F476D">
              <w:rPr>
                <w:rFonts w:ascii="Garamond" w:hAnsi="Garamond"/>
                <w:b/>
                <w:bCs/>
                <w:sz w:val="24"/>
                <w:szCs w:val="24"/>
              </w:rPr>
              <w:fldChar w:fldCharType="end"/>
            </w:r>
            <w:r w:rsidRPr="005F476D">
              <w:rPr>
                <w:rFonts w:ascii="Garamond" w:hAnsi="Garamond"/>
              </w:rPr>
              <w:t xml:space="preserve"> of </w:t>
            </w:r>
            <w:r w:rsidRPr="005F476D">
              <w:rPr>
                <w:rFonts w:ascii="Garamond" w:hAnsi="Garamond"/>
                <w:b/>
                <w:bCs/>
                <w:sz w:val="24"/>
                <w:szCs w:val="24"/>
              </w:rPr>
              <w:fldChar w:fldCharType="begin"/>
            </w:r>
            <w:r w:rsidRPr="005F476D">
              <w:rPr>
                <w:rFonts w:ascii="Garamond" w:hAnsi="Garamond"/>
                <w:b/>
                <w:bCs/>
              </w:rPr>
              <w:instrText xml:space="preserve"> NUMPAGES  </w:instrText>
            </w:r>
            <w:r w:rsidRPr="005F476D">
              <w:rPr>
                <w:rFonts w:ascii="Garamond" w:hAnsi="Garamond"/>
                <w:b/>
                <w:bCs/>
                <w:sz w:val="24"/>
                <w:szCs w:val="24"/>
              </w:rPr>
              <w:fldChar w:fldCharType="separate"/>
            </w:r>
            <w:r w:rsidR="002B51AC">
              <w:rPr>
                <w:rFonts w:ascii="Garamond" w:hAnsi="Garamond"/>
                <w:b/>
                <w:bCs/>
                <w:noProof/>
              </w:rPr>
              <w:t>4</w:t>
            </w:r>
            <w:r w:rsidRPr="005F476D">
              <w:rPr>
                <w:rFonts w:ascii="Garamond" w:hAnsi="Garamond"/>
                <w:b/>
                <w:bCs/>
                <w:sz w:val="24"/>
                <w:szCs w:val="24"/>
              </w:rPr>
              <w:fldChar w:fldCharType="end"/>
            </w:r>
          </w:p>
        </w:sdtContent>
      </w:sdt>
    </w:sdtContent>
  </w:sdt>
  <w:p w14:paraId="411EC4C4" w14:textId="77777777" w:rsidR="00671AFC" w:rsidRPr="005F476D" w:rsidRDefault="00671AFC">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D303" w14:textId="77777777" w:rsidR="002C4AC4" w:rsidRDefault="002C4AC4" w:rsidP="0040680E">
      <w:pPr>
        <w:spacing w:after="0" w:line="240" w:lineRule="auto"/>
      </w:pPr>
      <w:r>
        <w:separator/>
      </w:r>
    </w:p>
  </w:footnote>
  <w:footnote w:type="continuationSeparator" w:id="0">
    <w:p w14:paraId="76AD8906" w14:textId="77777777" w:rsidR="002C4AC4" w:rsidRDefault="002C4AC4" w:rsidP="00406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5C6"/>
    <w:multiLevelType w:val="multilevel"/>
    <w:tmpl w:val="EB9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14214"/>
    <w:multiLevelType w:val="hybridMultilevel"/>
    <w:tmpl w:val="908A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E669D"/>
    <w:multiLevelType w:val="hybridMultilevel"/>
    <w:tmpl w:val="DE06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3502E"/>
    <w:multiLevelType w:val="hybridMultilevel"/>
    <w:tmpl w:val="94B2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E0932"/>
    <w:multiLevelType w:val="hybridMultilevel"/>
    <w:tmpl w:val="F036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13DC5"/>
    <w:multiLevelType w:val="hybridMultilevel"/>
    <w:tmpl w:val="EC42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70E5E"/>
    <w:multiLevelType w:val="hybridMultilevel"/>
    <w:tmpl w:val="B300A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371C4"/>
    <w:multiLevelType w:val="hybridMultilevel"/>
    <w:tmpl w:val="7B3A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306DD"/>
    <w:multiLevelType w:val="hybridMultilevel"/>
    <w:tmpl w:val="E1F03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A4F65"/>
    <w:multiLevelType w:val="hybridMultilevel"/>
    <w:tmpl w:val="F9DC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81F0E"/>
    <w:multiLevelType w:val="hybridMultilevel"/>
    <w:tmpl w:val="A87C1CEA"/>
    <w:lvl w:ilvl="0" w:tplc="36B294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6424F"/>
    <w:multiLevelType w:val="hybridMultilevel"/>
    <w:tmpl w:val="485C4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00A33"/>
    <w:multiLevelType w:val="hybridMultilevel"/>
    <w:tmpl w:val="2050E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5"/>
  </w:num>
  <w:num w:numId="6">
    <w:abstractNumId w:val="12"/>
  </w:num>
  <w:num w:numId="7">
    <w:abstractNumId w:val="11"/>
  </w:num>
  <w:num w:numId="8">
    <w:abstractNumId w:val="0"/>
  </w:num>
  <w:num w:numId="9">
    <w:abstractNumId w:val="10"/>
  </w:num>
  <w:num w:numId="10">
    <w:abstractNumId w:val="7"/>
  </w:num>
  <w:num w:numId="11">
    <w:abstractNumId w:val="9"/>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70"/>
    <w:rsid w:val="000170ED"/>
    <w:rsid w:val="00033443"/>
    <w:rsid w:val="00040DF1"/>
    <w:rsid w:val="00071F8F"/>
    <w:rsid w:val="000B732F"/>
    <w:rsid w:val="000C6412"/>
    <w:rsid w:val="00160A0C"/>
    <w:rsid w:val="00217A7B"/>
    <w:rsid w:val="0025663D"/>
    <w:rsid w:val="00266C10"/>
    <w:rsid w:val="002765C1"/>
    <w:rsid w:val="002831DE"/>
    <w:rsid w:val="002911BE"/>
    <w:rsid w:val="002A1165"/>
    <w:rsid w:val="002B51AC"/>
    <w:rsid w:val="002C09E6"/>
    <w:rsid w:val="002C4AC4"/>
    <w:rsid w:val="002E5150"/>
    <w:rsid w:val="00311356"/>
    <w:rsid w:val="003215CC"/>
    <w:rsid w:val="00321F82"/>
    <w:rsid w:val="0033135B"/>
    <w:rsid w:val="0035309A"/>
    <w:rsid w:val="003733C8"/>
    <w:rsid w:val="00380E94"/>
    <w:rsid w:val="00386C3F"/>
    <w:rsid w:val="003E1CDC"/>
    <w:rsid w:val="003F3275"/>
    <w:rsid w:val="0040680E"/>
    <w:rsid w:val="00414CA9"/>
    <w:rsid w:val="00416D45"/>
    <w:rsid w:val="00437898"/>
    <w:rsid w:val="00466CE0"/>
    <w:rsid w:val="00473D24"/>
    <w:rsid w:val="0047726B"/>
    <w:rsid w:val="0048242B"/>
    <w:rsid w:val="004B07F9"/>
    <w:rsid w:val="004C58EF"/>
    <w:rsid w:val="00565444"/>
    <w:rsid w:val="00572D88"/>
    <w:rsid w:val="0057505A"/>
    <w:rsid w:val="005A4B87"/>
    <w:rsid w:val="005E4D7D"/>
    <w:rsid w:val="005F476D"/>
    <w:rsid w:val="0064046D"/>
    <w:rsid w:val="00644383"/>
    <w:rsid w:val="00671AFC"/>
    <w:rsid w:val="006A41A7"/>
    <w:rsid w:val="006C1C77"/>
    <w:rsid w:val="006E5EFF"/>
    <w:rsid w:val="00707585"/>
    <w:rsid w:val="00725D67"/>
    <w:rsid w:val="0075285A"/>
    <w:rsid w:val="007C7E77"/>
    <w:rsid w:val="007D1427"/>
    <w:rsid w:val="007D5751"/>
    <w:rsid w:val="007E48F0"/>
    <w:rsid w:val="007F0645"/>
    <w:rsid w:val="00802CB1"/>
    <w:rsid w:val="00837331"/>
    <w:rsid w:val="0085573B"/>
    <w:rsid w:val="008A0D20"/>
    <w:rsid w:val="008A3853"/>
    <w:rsid w:val="008D0661"/>
    <w:rsid w:val="008D1320"/>
    <w:rsid w:val="008E1157"/>
    <w:rsid w:val="008F39E4"/>
    <w:rsid w:val="008F73A0"/>
    <w:rsid w:val="00901ACB"/>
    <w:rsid w:val="009114CA"/>
    <w:rsid w:val="009226EF"/>
    <w:rsid w:val="00935FDF"/>
    <w:rsid w:val="00946FBF"/>
    <w:rsid w:val="009539C5"/>
    <w:rsid w:val="00957B04"/>
    <w:rsid w:val="009D7C84"/>
    <w:rsid w:val="009E490D"/>
    <w:rsid w:val="00A314DC"/>
    <w:rsid w:val="00A32E05"/>
    <w:rsid w:val="00A36039"/>
    <w:rsid w:val="00A43F87"/>
    <w:rsid w:val="00A512E4"/>
    <w:rsid w:val="00A531C3"/>
    <w:rsid w:val="00A62F28"/>
    <w:rsid w:val="00A64D70"/>
    <w:rsid w:val="00A82361"/>
    <w:rsid w:val="00A923EF"/>
    <w:rsid w:val="00AA27AD"/>
    <w:rsid w:val="00AB384A"/>
    <w:rsid w:val="00AD4F61"/>
    <w:rsid w:val="00B03A29"/>
    <w:rsid w:val="00B06D15"/>
    <w:rsid w:val="00B33F96"/>
    <w:rsid w:val="00B57062"/>
    <w:rsid w:val="00BB38B0"/>
    <w:rsid w:val="00BC585F"/>
    <w:rsid w:val="00BD6990"/>
    <w:rsid w:val="00BF079E"/>
    <w:rsid w:val="00BF791D"/>
    <w:rsid w:val="00C0187C"/>
    <w:rsid w:val="00C15B1D"/>
    <w:rsid w:val="00C67A67"/>
    <w:rsid w:val="00C81B5C"/>
    <w:rsid w:val="00CE7C9A"/>
    <w:rsid w:val="00D03A48"/>
    <w:rsid w:val="00D27780"/>
    <w:rsid w:val="00D44F29"/>
    <w:rsid w:val="00D610B4"/>
    <w:rsid w:val="00D97F3F"/>
    <w:rsid w:val="00DB3DD7"/>
    <w:rsid w:val="00DD7711"/>
    <w:rsid w:val="00DF1407"/>
    <w:rsid w:val="00DF7576"/>
    <w:rsid w:val="00E146B9"/>
    <w:rsid w:val="00E17AEC"/>
    <w:rsid w:val="00E4649B"/>
    <w:rsid w:val="00E647BA"/>
    <w:rsid w:val="00E71472"/>
    <w:rsid w:val="00E947D7"/>
    <w:rsid w:val="00E9790F"/>
    <w:rsid w:val="00EB3417"/>
    <w:rsid w:val="00ED30F9"/>
    <w:rsid w:val="00F334D9"/>
    <w:rsid w:val="00F529E3"/>
    <w:rsid w:val="00F862FA"/>
    <w:rsid w:val="00F90053"/>
    <w:rsid w:val="00F91DAF"/>
    <w:rsid w:val="00FB1487"/>
    <w:rsid w:val="00FC55D4"/>
    <w:rsid w:val="00FD59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FA89D"/>
  <w15:docId w15:val="{51BF2ACF-41E2-4ABA-9DEB-16DF1212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color w:val="000000"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000000"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00000"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00000"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000000"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000000"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06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0E"/>
  </w:style>
  <w:style w:type="paragraph" w:styleId="Footer">
    <w:name w:val="footer"/>
    <w:basedOn w:val="Normal"/>
    <w:link w:val="FooterChar"/>
    <w:uiPriority w:val="99"/>
    <w:unhideWhenUsed/>
    <w:rsid w:val="00406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0E"/>
  </w:style>
  <w:style w:type="paragraph" w:styleId="BalloonText">
    <w:name w:val="Balloon Text"/>
    <w:basedOn w:val="Normal"/>
    <w:link w:val="BalloonTextChar"/>
    <w:uiPriority w:val="99"/>
    <w:semiHidden/>
    <w:unhideWhenUsed/>
    <w:rsid w:val="00B57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62"/>
    <w:rPr>
      <w:rFonts w:ascii="Tahoma" w:hAnsi="Tahoma" w:cs="Tahoma"/>
      <w:sz w:val="16"/>
      <w:szCs w:val="16"/>
    </w:rPr>
  </w:style>
  <w:style w:type="character" w:styleId="Hyperlink">
    <w:name w:val="Hyperlink"/>
    <w:basedOn w:val="DefaultParagraphFont"/>
    <w:uiPriority w:val="99"/>
    <w:unhideWhenUsed/>
    <w:rsid w:val="002765C1"/>
    <w:rPr>
      <w:color w:val="E68200" w:themeColor="hyperlink"/>
      <w:u w:val="single"/>
    </w:rPr>
  </w:style>
  <w:style w:type="character" w:styleId="UnresolvedMention">
    <w:name w:val="Unresolved Mention"/>
    <w:basedOn w:val="DefaultParagraphFont"/>
    <w:uiPriority w:val="99"/>
    <w:semiHidden/>
    <w:unhideWhenUsed/>
    <w:rsid w:val="00E146B9"/>
    <w:rPr>
      <w:color w:val="605E5C"/>
      <w:shd w:val="clear" w:color="auto" w:fill="E1DFDD"/>
    </w:rPr>
  </w:style>
  <w:style w:type="character" w:styleId="FollowedHyperlink">
    <w:name w:val="FollowedHyperlink"/>
    <w:basedOn w:val="DefaultParagraphFont"/>
    <w:uiPriority w:val="99"/>
    <w:semiHidden/>
    <w:unhideWhenUsed/>
    <w:rsid w:val="003F3275"/>
    <w:rPr>
      <w:color w:val="FFA94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arizon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tledge@cals.arizon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arizona.edu/sites/default/files/uploads/Political-Activity-Fact-Shee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mpass.arizona.edu/dbs/policies/collegiality" TargetMode="External"/><Relationship Id="rId4" Type="http://schemas.openxmlformats.org/officeDocument/2006/relationships/settings" Target="settings.xml"/><Relationship Id="rId9" Type="http://schemas.openxmlformats.org/officeDocument/2006/relationships/hyperlink" Target="https://compass.arizona.edu/dbs/policies/collegialit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rey\AppData\Roaming\Microsoft\Templates\Facet%20design%20(blank).dotx" TargetMode="External"/></Relationships>
</file>

<file path=word/theme/theme1.xml><?xml version="1.0" encoding="utf-8"?>
<a:theme xmlns:a="http://schemas.openxmlformats.org/drawingml/2006/main" name="Facet">
  <a:themeElements>
    <a:clrScheme name="Custom 3">
      <a:dk1>
        <a:sysClr val="windowText" lastClr="000000"/>
      </a:dk1>
      <a:lt1>
        <a:sysClr val="window" lastClr="FFFFFF"/>
      </a:lt1>
      <a:dk2>
        <a:srgbClr val="3E3D2D"/>
      </a:dk2>
      <a:lt2>
        <a:srgbClr val="CAF278"/>
      </a:lt2>
      <a:accent1>
        <a:srgbClr val="0000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(blank).dotx</Template>
  <TotalTime>1</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dc:creator>
  <cp:lastModifiedBy>Carroll, Mary Marcelle - (marymcarroll)</cp:lastModifiedBy>
  <cp:revision>2</cp:revision>
  <cp:lastPrinted>2014-11-05T21:49:00Z</cp:lastPrinted>
  <dcterms:created xsi:type="dcterms:W3CDTF">2021-06-08T17:57:00Z</dcterms:created>
  <dcterms:modified xsi:type="dcterms:W3CDTF">2021-06-08T17:57:00Z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