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C31B" w14:textId="77777777" w:rsidR="00280E63" w:rsidRPr="00FF19D1" w:rsidRDefault="00280E63" w:rsidP="00FF19D1">
      <w:pPr>
        <w:autoSpaceDE w:val="0"/>
        <w:autoSpaceDN w:val="0"/>
        <w:adjustRightInd w:val="0"/>
        <w:spacing w:line="240" w:lineRule="auto"/>
        <w:rPr>
          <w:rFonts w:ascii="Book Antiqua" w:hAnsi="Book Antiqua" w:cs="Book Antiqua"/>
          <w:b/>
          <w:spacing w:val="10"/>
          <w:sz w:val="18"/>
          <w:szCs w:val="18"/>
          <w:lang w:val="en"/>
        </w:rPr>
      </w:pPr>
      <w:r w:rsidRPr="00FF19D1">
        <w:rPr>
          <w:rFonts w:ascii="Book Antiqua" w:hAnsi="Book Antiqua" w:cs="Book Antiqua"/>
          <w:b/>
          <w:caps/>
          <w:spacing w:val="10"/>
          <w:sz w:val="20"/>
          <w:szCs w:val="20"/>
          <w:lang w:val="en"/>
        </w:rPr>
        <w:t>The University of arizona</w:t>
      </w:r>
      <w:r w:rsidR="00894FA9">
        <w:rPr>
          <w:rFonts w:ascii="Book Antiqua" w:hAnsi="Book Antiqua" w:cs="Book Antiqua"/>
          <w:b/>
          <w:caps/>
          <w:spacing w:val="10"/>
          <w:sz w:val="20"/>
          <w:szCs w:val="20"/>
          <w:lang w:val="en"/>
        </w:rPr>
        <w:t xml:space="preserve">   ---</w:t>
      </w:r>
      <w:r w:rsidR="00FD50F1">
        <w:rPr>
          <w:rFonts w:ascii="Book Antiqua" w:hAnsi="Book Antiqua" w:cs="Book Antiqua"/>
          <w:b/>
          <w:caps/>
          <w:spacing w:val="10"/>
          <w:sz w:val="20"/>
          <w:szCs w:val="20"/>
          <w:lang w:val="en"/>
        </w:rPr>
        <w:tab/>
        <w:t xml:space="preserve">   division of agriculture, life AND veterinary sciences</w:t>
      </w:r>
      <w:r w:rsidR="00894FA9">
        <w:rPr>
          <w:rFonts w:ascii="Book Antiqua" w:hAnsi="Book Antiqua" w:cs="Book Antiqua"/>
          <w:b/>
          <w:caps/>
          <w:spacing w:val="10"/>
          <w:sz w:val="20"/>
          <w:szCs w:val="20"/>
          <w:lang w:val="en"/>
        </w:rPr>
        <w:t>,</w:t>
      </w:r>
      <w:r w:rsidR="00FD50F1">
        <w:rPr>
          <w:rFonts w:ascii="Book Antiqua" w:hAnsi="Book Antiqua" w:cs="Book Antiqua"/>
          <w:b/>
          <w:caps/>
          <w:spacing w:val="10"/>
          <w:sz w:val="20"/>
          <w:szCs w:val="20"/>
          <w:lang w:val="en"/>
        </w:rPr>
        <w:t xml:space="preserve"> and cooperative extension </w:t>
      </w:r>
      <w:r w:rsidR="00894FA9">
        <w:rPr>
          <w:rFonts w:ascii="Book Antiqua" w:hAnsi="Book Antiqua" w:cs="Book Antiqua"/>
          <w:b/>
          <w:caps/>
          <w:spacing w:val="10"/>
          <w:sz w:val="20"/>
          <w:szCs w:val="20"/>
          <w:lang w:val="en"/>
        </w:rPr>
        <w:t>(</w:t>
      </w:r>
      <w:r w:rsidR="00FD50F1">
        <w:rPr>
          <w:rFonts w:ascii="Book Antiqua" w:hAnsi="Book Antiqua" w:cs="Book Antiqua"/>
          <w:b/>
          <w:caps/>
          <w:spacing w:val="10"/>
          <w:sz w:val="20"/>
          <w:szCs w:val="20"/>
          <w:lang w:val="en"/>
        </w:rPr>
        <w:t>ALVSCE)</w:t>
      </w:r>
    </w:p>
    <w:p w14:paraId="4771A02D" w14:textId="77777777" w:rsidR="00280E63" w:rsidRDefault="00280E63" w:rsidP="00280E63">
      <w:pPr>
        <w:autoSpaceDE w:val="0"/>
        <w:autoSpaceDN w:val="0"/>
        <w:adjustRightInd w:val="0"/>
        <w:spacing w:after="0" w:line="240" w:lineRule="auto"/>
        <w:rPr>
          <w:rFonts w:ascii="Book Antiqua" w:hAnsi="Book Antiqua" w:cs="Book Antiqua"/>
          <w:sz w:val="40"/>
          <w:szCs w:val="40"/>
          <w:lang w:val="en"/>
        </w:rPr>
      </w:pPr>
      <w:r>
        <w:rPr>
          <w:rFonts w:ascii="Book Antiqua" w:hAnsi="Book Antiqua" w:cs="Book Antiqua"/>
          <w:sz w:val="40"/>
          <w:szCs w:val="40"/>
          <w:lang w:val="en"/>
        </w:rPr>
        <w:t>Property Custodian Authorization, FEPP Program</w:t>
      </w:r>
    </w:p>
    <w:p w14:paraId="6D1AAF1E" w14:textId="77777777" w:rsidR="00280E63" w:rsidRDefault="00280E63" w:rsidP="00280E63">
      <w:pPr>
        <w:autoSpaceDE w:val="0"/>
        <w:autoSpaceDN w:val="0"/>
        <w:adjustRightInd w:val="0"/>
        <w:spacing w:before="80" w:after="0" w:line="240" w:lineRule="auto"/>
        <w:rPr>
          <w:rFonts w:ascii="Book Antiqua" w:hAnsi="Book Antiqua" w:cs="Book Antiqua"/>
          <w:spacing w:val="10"/>
          <w:sz w:val="20"/>
          <w:szCs w:val="20"/>
          <w:lang w:val="en"/>
        </w:rPr>
      </w:pPr>
      <w:r>
        <w:rPr>
          <w:rFonts w:ascii="Book Antiqua" w:hAnsi="Book Antiqua" w:cs="Book Antiqua"/>
          <w:spacing w:val="10"/>
          <w:sz w:val="20"/>
          <w:szCs w:val="20"/>
          <w:lang w:val="en"/>
        </w:rPr>
        <w:t xml:space="preserve">The Federal Excess Personal Property (FEPP) Program is a unique opportunity available to </w:t>
      </w:r>
      <w:r w:rsidR="00902F44">
        <w:rPr>
          <w:rFonts w:ascii="Book Antiqua" w:hAnsi="Book Antiqua" w:cs="Book Antiqua"/>
          <w:spacing w:val="10"/>
          <w:sz w:val="20"/>
          <w:szCs w:val="20"/>
          <w:lang w:val="en"/>
        </w:rPr>
        <w:t xml:space="preserve">ALVSCE </w:t>
      </w:r>
      <w:r>
        <w:rPr>
          <w:rFonts w:ascii="Book Antiqua" w:hAnsi="Book Antiqua" w:cs="Book Antiqua"/>
          <w:spacing w:val="10"/>
          <w:sz w:val="20"/>
          <w:szCs w:val="20"/>
          <w:lang w:val="en"/>
        </w:rPr>
        <w:t xml:space="preserve">research and Cooperative Extension programs, authorized under Public Law 97-98.  </w:t>
      </w:r>
      <w:r w:rsidR="00902F44">
        <w:rPr>
          <w:rFonts w:ascii="Book Antiqua" w:hAnsi="Book Antiqua" w:cs="Book Antiqua"/>
          <w:spacing w:val="10"/>
          <w:sz w:val="20"/>
          <w:szCs w:val="20"/>
          <w:lang w:val="en"/>
        </w:rPr>
        <w:t xml:space="preserve">ALVSCE </w:t>
      </w:r>
      <w:r>
        <w:rPr>
          <w:rFonts w:ascii="Book Antiqua" w:hAnsi="Book Antiqua" w:cs="Book Antiqua"/>
          <w:spacing w:val="10"/>
          <w:sz w:val="20"/>
          <w:szCs w:val="20"/>
          <w:lang w:val="en"/>
        </w:rPr>
        <w:t>has saved millions of dollars through this program.  The Program provides excess property, usually for free, for mission-oriented use, including vehicles, lab equipment and supplies, farm equipment, building materials, and even buildings. Units requesting property agree to pay the costs of transportation, renovation, repair, maintenance, and other associated costs.</w:t>
      </w:r>
    </w:p>
    <w:p w14:paraId="33BD0AC2" w14:textId="77777777" w:rsidR="00280E63" w:rsidRDefault="00280E63" w:rsidP="00280E63">
      <w:pPr>
        <w:autoSpaceDE w:val="0"/>
        <w:autoSpaceDN w:val="0"/>
        <w:adjustRightInd w:val="0"/>
        <w:spacing w:after="0" w:line="240" w:lineRule="auto"/>
        <w:rPr>
          <w:rFonts w:ascii="Book Antiqua" w:hAnsi="Book Antiqua" w:cs="Book Antiqua"/>
          <w:spacing w:val="10"/>
          <w:sz w:val="20"/>
          <w:szCs w:val="20"/>
          <w:lang w:val="en"/>
        </w:rPr>
      </w:pPr>
    </w:p>
    <w:p w14:paraId="76528DDD" w14:textId="77777777" w:rsidR="00280E63" w:rsidRDefault="00280E63" w:rsidP="00280E63">
      <w:pPr>
        <w:autoSpaceDE w:val="0"/>
        <w:autoSpaceDN w:val="0"/>
        <w:adjustRightInd w:val="0"/>
        <w:spacing w:before="80" w:after="0" w:line="240" w:lineRule="auto"/>
        <w:rPr>
          <w:rFonts w:ascii="Book Antiqua" w:hAnsi="Book Antiqua" w:cs="Book Antiqua"/>
          <w:spacing w:val="10"/>
          <w:sz w:val="20"/>
          <w:szCs w:val="20"/>
          <w:lang w:val="en"/>
        </w:rPr>
      </w:pPr>
      <w:r>
        <w:rPr>
          <w:rFonts w:ascii="Book Antiqua" w:hAnsi="Book Antiqua" w:cs="Book Antiqua"/>
          <w:spacing w:val="10"/>
          <w:sz w:val="20"/>
          <w:szCs w:val="20"/>
          <w:lang w:val="en"/>
        </w:rPr>
        <w:t xml:space="preserve">In exchange for the benefits we receive with this Program, the </w:t>
      </w:r>
      <w:r w:rsidR="00902F44">
        <w:rPr>
          <w:rFonts w:ascii="Book Antiqua" w:hAnsi="Book Antiqua" w:cs="Book Antiqua"/>
          <w:spacing w:val="10"/>
          <w:sz w:val="20"/>
          <w:szCs w:val="20"/>
          <w:lang w:val="en"/>
        </w:rPr>
        <w:t xml:space="preserve">Division </w:t>
      </w:r>
      <w:r>
        <w:rPr>
          <w:rFonts w:ascii="Book Antiqua" w:hAnsi="Book Antiqua" w:cs="Book Antiqua"/>
          <w:spacing w:val="10"/>
          <w:sz w:val="20"/>
          <w:szCs w:val="20"/>
          <w:lang w:val="en"/>
        </w:rPr>
        <w:t xml:space="preserve">accepts specific responsibilities for the ethical use and stewardship of the property while it is under our care.  </w:t>
      </w:r>
      <w:r>
        <w:rPr>
          <w:rFonts w:ascii="Book Antiqua" w:hAnsi="Book Antiqua" w:cs="Book Antiqua"/>
          <w:i/>
          <w:iCs/>
          <w:spacing w:val="10"/>
          <w:sz w:val="20"/>
          <w:szCs w:val="20"/>
          <w:lang w:val="en"/>
        </w:rPr>
        <w:t>Responsibilities that are enforceable by Federal law, fines, and/or imprisonment.</w:t>
      </w:r>
    </w:p>
    <w:p w14:paraId="58194BDF" w14:textId="77777777" w:rsidR="00280E63" w:rsidRDefault="00280E63" w:rsidP="00280E63">
      <w:pPr>
        <w:autoSpaceDE w:val="0"/>
        <w:autoSpaceDN w:val="0"/>
        <w:adjustRightInd w:val="0"/>
        <w:spacing w:before="80" w:after="0" w:line="240" w:lineRule="auto"/>
        <w:rPr>
          <w:rFonts w:ascii="Book Antiqua" w:hAnsi="Book Antiqua" w:cs="Book Antiqua"/>
          <w:spacing w:val="10"/>
          <w:sz w:val="20"/>
          <w:szCs w:val="20"/>
          <w:lang w:val="en"/>
        </w:rPr>
      </w:pPr>
    </w:p>
    <w:p w14:paraId="5D809C20" w14:textId="77777777" w:rsidR="00280E63" w:rsidRDefault="00280E63" w:rsidP="00280E63">
      <w:pPr>
        <w:autoSpaceDE w:val="0"/>
        <w:autoSpaceDN w:val="0"/>
        <w:adjustRightInd w:val="0"/>
        <w:spacing w:before="80" w:after="0" w:line="240" w:lineRule="auto"/>
        <w:rPr>
          <w:rFonts w:ascii="Book Antiqua" w:hAnsi="Book Antiqua" w:cs="Book Antiqua"/>
          <w:spacing w:val="10"/>
          <w:sz w:val="20"/>
          <w:szCs w:val="20"/>
          <w:lang w:val="en"/>
        </w:rPr>
      </w:pPr>
      <w:r>
        <w:rPr>
          <w:rFonts w:ascii="Book Antiqua" w:hAnsi="Book Antiqua" w:cs="Book Antiqua"/>
          <w:spacing w:val="10"/>
          <w:sz w:val="20"/>
          <w:szCs w:val="20"/>
          <w:lang w:val="en"/>
        </w:rPr>
        <w:t>By signing below to become a</w:t>
      </w:r>
      <w:r w:rsidR="00902F44">
        <w:rPr>
          <w:rFonts w:ascii="Book Antiqua" w:hAnsi="Book Antiqua" w:cs="Book Antiqua"/>
          <w:spacing w:val="10"/>
          <w:sz w:val="20"/>
          <w:szCs w:val="20"/>
          <w:lang w:val="en"/>
        </w:rPr>
        <w:t>n</w:t>
      </w:r>
      <w:r>
        <w:rPr>
          <w:rFonts w:ascii="Book Antiqua" w:hAnsi="Book Antiqua" w:cs="Book Antiqua"/>
          <w:spacing w:val="10"/>
          <w:sz w:val="20"/>
          <w:szCs w:val="20"/>
          <w:lang w:val="en"/>
        </w:rPr>
        <w:t xml:space="preserve"> FEPP Property Custodian for your unit, you agree to the following:</w:t>
      </w:r>
    </w:p>
    <w:p w14:paraId="29F269F8" w14:textId="77777777" w:rsidR="00280E63" w:rsidRPr="00FF19D1" w:rsidRDefault="00280E63" w:rsidP="00FF19D1">
      <w:pPr>
        <w:rPr>
          <w:color w:val="1F497D"/>
        </w:rPr>
      </w:pPr>
      <w:r>
        <w:rPr>
          <w:rFonts w:ascii="Book Antiqua" w:hAnsi="Book Antiqua" w:cs="Book Antiqua"/>
          <w:spacing w:val="10"/>
          <w:sz w:val="20"/>
          <w:szCs w:val="20"/>
          <w:lang w:val="en"/>
        </w:rPr>
        <w:t xml:space="preserve">That you will abide by the rules and requirements of the FEPP Program as defined in the most recent version of the USDA “Tractor Book,” </w:t>
      </w:r>
      <w:hyperlink r:id="rId6" w:history="1">
        <w:r w:rsidR="00FF19D1">
          <w:rPr>
            <w:rStyle w:val="Hyperlink"/>
          </w:rPr>
          <w:t>https://www.afm.ars.usda.gov/property/</w:t>
        </w:r>
      </w:hyperlink>
      <w:r w:rsidR="00FF19D1">
        <w:rPr>
          <w:color w:val="1F497D"/>
        </w:rPr>
        <w:t xml:space="preserve">.   </w:t>
      </w:r>
      <w:r w:rsidR="00FF19D1">
        <w:rPr>
          <w:rFonts w:ascii="Book Antiqua" w:hAnsi="Book Antiqua" w:cs="Book Antiqua"/>
          <w:spacing w:val="10"/>
          <w:sz w:val="20"/>
          <w:szCs w:val="20"/>
          <w:lang w:val="en"/>
        </w:rPr>
        <w:t>The lin</w:t>
      </w:r>
      <w:r w:rsidR="00902F44">
        <w:rPr>
          <w:rFonts w:ascii="Book Antiqua" w:hAnsi="Book Antiqua" w:cs="Book Antiqua"/>
          <w:spacing w:val="10"/>
          <w:sz w:val="20"/>
          <w:szCs w:val="20"/>
          <w:lang w:val="en"/>
        </w:rPr>
        <w:t xml:space="preserve">k is also displayed on the ALVSCE </w:t>
      </w:r>
      <w:r w:rsidR="00FF19D1">
        <w:rPr>
          <w:rFonts w:ascii="Book Antiqua" w:hAnsi="Book Antiqua" w:cs="Book Antiqua"/>
          <w:spacing w:val="10"/>
          <w:sz w:val="20"/>
          <w:szCs w:val="20"/>
          <w:lang w:val="en"/>
        </w:rPr>
        <w:t xml:space="preserve">Business Services website and the Accountable Property Officer (APO) in </w:t>
      </w:r>
      <w:r w:rsidR="00902F44">
        <w:rPr>
          <w:rFonts w:ascii="Book Antiqua" w:hAnsi="Book Antiqua" w:cs="Book Antiqua"/>
          <w:spacing w:val="10"/>
          <w:sz w:val="20"/>
          <w:szCs w:val="20"/>
          <w:lang w:val="en"/>
        </w:rPr>
        <w:t xml:space="preserve">ALVSCE </w:t>
      </w:r>
      <w:r w:rsidR="00FF19D1">
        <w:rPr>
          <w:rFonts w:ascii="Book Antiqua" w:hAnsi="Book Antiqua" w:cs="Book Antiqua"/>
          <w:spacing w:val="10"/>
          <w:sz w:val="20"/>
          <w:szCs w:val="20"/>
          <w:lang w:val="en"/>
        </w:rPr>
        <w:t xml:space="preserve">is available to assist you. </w:t>
      </w:r>
      <w:hyperlink r:id="rId7" w:history="1">
        <w:r w:rsidR="00FF19D1" w:rsidRPr="00DD4D3F">
          <w:rPr>
            <w:rStyle w:val="Hyperlink"/>
            <w:rFonts w:ascii="Book Antiqua" w:hAnsi="Book Antiqua" w:cs="Book Antiqua"/>
            <w:spacing w:val="10"/>
            <w:sz w:val="20"/>
            <w:szCs w:val="20"/>
            <w:lang w:val="en"/>
          </w:rPr>
          <w:t>https://cals.arizona.edu/cbs/sites/cals.arizona.edu.cbs/files/FEPP%20Tractor%20Book-2017.pdf</w:t>
        </w:r>
      </w:hyperlink>
      <w:r w:rsidR="00FF19D1">
        <w:rPr>
          <w:rFonts w:ascii="Book Antiqua" w:hAnsi="Book Antiqua" w:cs="Book Antiqua"/>
          <w:spacing w:val="10"/>
          <w:sz w:val="20"/>
          <w:szCs w:val="20"/>
          <w:lang w:val="en"/>
        </w:rPr>
        <w:t xml:space="preserve">  </w:t>
      </w:r>
    </w:p>
    <w:p w14:paraId="53D8099D" w14:textId="77777777" w:rsidR="00280E63" w:rsidRDefault="00280E63" w:rsidP="00280E63">
      <w:pPr>
        <w:numPr>
          <w:ilvl w:val="0"/>
          <w:numId w:val="1"/>
        </w:numPr>
        <w:autoSpaceDE w:val="0"/>
        <w:autoSpaceDN w:val="0"/>
        <w:adjustRightInd w:val="0"/>
        <w:spacing w:before="120" w:after="120" w:line="240" w:lineRule="auto"/>
        <w:ind w:left="720" w:hanging="360"/>
        <w:rPr>
          <w:rFonts w:ascii="Book Antiqua" w:hAnsi="Book Antiqua" w:cs="Book Antiqua"/>
          <w:spacing w:val="10"/>
          <w:sz w:val="20"/>
          <w:szCs w:val="20"/>
          <w:lang w:val="en"/>
        </w:rPr>
      </w:pPr>
      <w:r>
        <w:rPr>
          <w:rFonts w:ascii="Book Antiqua" w:hAnsi="Book Antiqua" w:cs="Book Antiqua"/>
          <w:spacing w:val="10"/>
          <w:sz w:val="20"/>
          <w:szCs w:val="20"/>
          <w:lang w:val="en"/>
        </w:rPr>
        <w:t xml:space="preserve">That you will ethically and responsibly provide oversight for the property under your care, ensuring the use of the property is for research or Extension activities in the College.  </w:t>
      </w:r>
    </w:p>
    <w:p w14:paraId="21F5A08E" w14:textId="77777777" w:rsidR="00280E63" w:rsidRDefault="00280E63" w:rsidP="00280E63">
      <w:pPr>
        <w:numPr>
          <w:ilvl w:val="0"/>
          <w:numId w:val="1"/>
        </w:numPr>
        <w:autoSpaceDE w:val="0"/>
        <w:autoSpaceDN w:val="0"/>
        <w:adjustRightInd w:val="0"/>
        <w:spacing w:before="120" w:after="120" w:line="240" w:lineRule="auto"/>
        <w:ind w:left="720" w:hanging="360"/>
        <w:rPr>
          <w:rFonts w:ascii="Book Antiqua" w:hAnsi="Book Antiqua" w:cs="Book Antiqua"/>
          <w:spacing w:val="10"/>
          <w:sz w:val="20"/>
          <w:szCs w:val="20"/>
          <w:lang w:val="en"/>
        </w:rPr>
      </w:pPr>
      <w:r>
        <w:rPr>
          <w:rFonts w:ascii="Book Antiqua" w:hAnsi="Book Antiqua" w:cs="Book Antiqua"/>
          <w:spacing w:val="10"/>
          <w:sz w:val="20"/>
          <w:szCs w:val="20"/>
          <w:lang w:val="en"/>
        </w:rPr>
        <w:t>Use of property should never be for personal reasons or benefit.  If you suspect property is not being appropriately used, you are required to immediately report the suspected misuse to the APO.  Anonymous concerns can also be reported to the UA Ethics and Compliance Hotline at (866) 364-1908.</w:t>
      </w:r>
    </w:p>
    <w:p w14:paraId="671D3D3A" w14:textId="77777777" w:rsidR="00280E63" w:rsidRDefault="00280E63" w:rsidP="00280E63">
      <w:pPr>
        <w:numPr>
          <w:ilvl w:val="0"/>
          <w:numId w:val="1"/>
        </w:numPr>
        <w:autoSpaceDE w:val="0"/>
        <w:autoSpaceDN w:val="0"/>
        <w:adjustRightInd w:val="0"/>
        <w:spacing w:before="120" w:after="120" w:line="240" w:lineRule="auto"/>
        <w:ind w:left="720" w:hanging="360"/>
        <w:rPr>
          <w:rFonts w:ascii="Book Antiqua" w:hAnsi="Book Antiqua" w:cs="Book Antiqua"/>
          <w:spacing w:val="10"/>
          <w:sz w:val="20"/>
          <w:szCs w:val="20"/>
          <w:lang w:val="en"/>
        </w:rPr>
      </w:pPr>
      <w:r>
        <w:rPr>
          <w:rFonts w:ascii="Book Antiqua" w:hAnsi="Book Antiqua" w:cs="Book Antiqua"/>
          <w:spacing w:val="10"/>
          <w:sz w:val="20"/>
          <w:szCs w:val="20"/>
          <w:lang w:val="en"/>
        </w:rPr>
        <w:t>Diligently coordinate all acquisitions, transfers, cannibalizations, and dispositions with the APO to support compliance and an accurate and current inventory.</w:t>
      </w:r>
    </w:p>
    <w:p w14:paraId="67C2CB82" w14:textId="77777777" w:rsidR="00280E63" w:rsidRDefault="00280E63" w:rsidP="00280E63">
      <w:pPr>
        <w:numPr>
          <w:ilvl w:val="0"/>
          <w:numId w:val="1"/>
        </w:numPr>
        <w:autoSpaceDE w:val="0"/>
        <w:autoSpaceDN w:val="0"/>
        <w:adjustRightInd w:val="0"/>
        <w:spacing w:before="120" w:after="120" w:line="240" w:lineRule="auto"/>
        <w:ind w:left="720" w:hanging="360"/>
        <w:rPr>
          <w:rFonts w:ascii="Book Antiqua" w:hAnsi="Book Antiqua" w:cs="Book Antiqua"/>
          <w:spacing w:val="10"/>
          <w:sz w:val="20"/>
          <w:szCs w:val="20"/>
          <w:lang w:val="en"/>
        </w:rPr>
      </w:pPr>
      <w:r>
        <w:rPr>
          <w:rFonts w:ascii="Book Antiqua" w:hAnsi="Book Antiqua" w:cs="Book Antiqua"/>
          <w:spacing w:val="10"/>
          <w:sz w:val="20"/>
          <w:szCs w:val="20"/>
          <w:lang w:val="en"/>
        </w:rPr>
        <w:t>That you will treat all responsibilities conveyed to you as Property Custodian seriously and professionally.</w:t>
      </w:r>
    </w:p>
    <w:tbl>
      <w:tblPr>
        <w:tblW w:w="14394" w:type="dxa"/>
        <w:tblInd w:w="-3" w:type="dxa"/>
        <w:tblLayout w:type="fixed"/>
        <w:tblLook w:val="0000" w:firstRow="0" w:lastRow="0" w:firstColumn="0" w:lastColumn="0" w:noHBand="0" w:noVBand="0"/>
      </w:tblPr>
      <w:tblGrid>
        <w:gridCol w:w="2996"/>
        <w:gridCol w:w="11398"/>
      </w:tblGrid>
      <w:tr w:rsidR="00280E63" w14:paraId="3D7A7706" w14:textId="77777777" w:rsidTr="0054422A">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37063A94" w14:textId="77777777" w:rsidR="00280E63" w:rsidRDefault="00280E63">
            <w:pPr>
              <w:keepNext/>
              <w:keepLines/>
              <w:autoSpaceDE w:val="0"/>
              <w:autoSpaceDN w:val="0"/>
              <w:adjustRightInd w:val="0"/>
              <w:spacing w:before="40" w:after="0" w:line="240" w:lineRule="auto"/>
              <w:rPr>
                <w:rFonts w:ascii="Calibri" w:hAnsi="Calibri" w:cs="Calibri"/>
                <w:lang w:val="en"/>
              </w:rPr>
            </w:pPr>
            <w:r>
              <w:rPr>
                <w:rFonts w:ascii="Book Antiqua" w:hAnsi="Book Antiqua" w:cs="Book Antiqua"/>
                <w:color w:val="1F4D78"/>
                <w:spacing w:val="10"/>
                <w:sz w:val="20"/>
                <w:szCs w:val="20"/>
                <w:lang w:val="en"/>
              </w:rPr>
              <w:t>Custodian Name (printed)</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05021F61" w14:textId="77777777" w:rsidR="00280E63" w:rsidRDefault="00280E63">
            <w:pPr>
              <w:autoSpaceDE w:val="0"/>
              <w:autoSpaceDN w:val="0"/>
              <w:adjustRightInd w:val="0"/>
              <w:spacing w:before="80" w:after="0" w:line="240" w:lineRule="auto"/>
              <w:rPr>
                <w:rFonts w:ascii="Calibri" w:hAnsi="Calibri" w:cs="Calibri"/>
                <w:lang w:val="en"/>
              </w:rPr>
            </w:pPr>
            <w:r>
              <w:rPr>
                <w:rFonts w:ascii="Book Antiqua" w:hAnsi="Book Antiqua" w:cs="Book Antiqua"/>
                <w:spacing w:val="10"/>
                <w:sz w:val="20"/>
                <w:szCs w:val="20"/>
                <w:lang w:val="en"/>
              </w:rPr>
              <w:t xml:space="preserve">                                                        </w:t>
            </w:r>
          </w:p>
        </w:tc>
      </w:tr>
      <w:tr w:rsidR="009F1926" w14:paraId="16995AA8" w14:textId="77777777" w:rsidTr="0054422A">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1E34F028" w14:textId="77777777" w:rsidR="009F1926" w:rsidRDefault="009F1926">
            <w:pPr>
              <w:keepNext/>
              <w:keepLines/>
              <w:autoSpaceDE w:val="0"/>
              <w:autoSpaceDN w:val="0"/>
              <w:adjustRightInd w:val="0"/>
              <w:spacing w:before="40" w:after="0" w:line="240" w:lineRule="auto"/>
              <w:rPr>
                <w:rFonts w:ascii="Book Antiqua" w:hAnsi="Book Antiqua" w:cs="Book Antiqua"/>
                <w:color w:val="1F4D78"/>
                <w:spacing w:val="10"/>
                <w:sz w:val="20"/>
                <w:szCs w:val="20"/>
                <w:lang w:val="en"/>
              </w:rPr>
            </w:pPr>
            <w:r>
              <w:rPr>
                <w:rFonts w:ascii="Book Antiqua" w:hAnsi="Book Antiqua" w:cs="Book Antiqua"/>
                <w:color w:val="1F4D78"/>
                <w:spacing w:val="10"/>
                <w:sz w:val="20"/>
                <w:szCs w:val="20"/>
                <w:lang w:val="en"/>
              </w:rPr>
              <w:t>Net ID</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6FEDF33D" w14:textId="77777777" w:rsidR="009F1926" w:rsidRDefault="009F1926">
            <w:pPr>
              <w:autoSpaceDE w:val="0"/>
              <w:autoSpaceDN w:val="0"/>
              <w:adjustRightInd w:val="0"/>
              <w:spacing w:before="80" w:after="0" w:line="240" w:lineRule="auto"/>
              <w:rPr>
                <w:rFonts w:ascii="Book Antiqua" w:hAnsi="Book Antiqua" w:cs="Book Antiqua"/>
                <w:spacing w:val="10"/>
                <w:sz w:val="20"/>
                <w:szCs w:val="20"/>
                <w:lang w:val="en"/>
              </w:rPr>
            </w:pPr>
          </w:p>
        </w:tc>
      </w:tr>
      <w:tr w:rsidR="009F1926" w14:paraId="1D3A1F34" w14:textId="77777777" w:rsidTr="0054422A">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14379D4D" w14:textId="3A5F7DE3" w:rsidR="009F1926" w:rsidRDefault="009F1926">
            <w:pPr>
              <w:keepNext/>
              <w:keepLines/>
              <w:autoSpaceDE w:val="0"/>
              <w:autoSpaceDN w:val="0"/>
              <w:adjustRightInd w:val="0"/>
              <w:spacing w:before="40" w:after="0" w:line="240" w:lineRule="auto"/>
              <w:rPr>
                <w:rFonts w:ascii="Book Antiqua" w:hAnsi="Book Antiqua" w:cs="Book Antiqua"/>
                <w:color w:val="1F4D78"/>
                <w:spacing w:val="10"/>
                <w:sz w:val="20"/>
                <w:szCs w:val="20"/>
                <w:lang w:val="en"/>
              </w:rPr>
            </w:pPr>
            <w:r>
              <w:rPr>
                <w:rFonts w:ascii="Book Antiqua" w:hAnsi="Book Antiqua" w:cs="Book Antiqua"/>
                <w:color w:val="1F4D78"/>
                <w:spacing w:val="10"/>
                <w:sz w:val="20"/>
                <w:szCs w:val="20"/>
                <w:lang w:val="en"/>
              </w:rPr>
              <w:t>Location</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349A4447" w14:textId="77777777" w:rsidR="009F1926" w:rsidRDefault="009F1926">
            <w:pPr>
              <w:autoSpaceDE w:val="0"/>
              <w:autoSpaceDN w:val="0"/>
              <w:adjustRightInd w:val="0"/>
              <w:spacing w:before="80" w:after="0" w:line="240" w:lineRule="auto"/>
              <w:rPr>
                <w:rFonts w:ascii="Book Antiqua" w:hAnsi="Book Antiqua" w:cs="Book Antiqua"/>
                <w:spacing w:val="10"/>
                <w:sz w:val="20"/>
                <w:szCs w:val="20"/>
                <w:lang w:val="en"/>
              </w:rPr>
            </w:pPr>
          </w:p>
        </w:tc>
      </w:tr>
      <w:tr w:rsidR="009F1926" w14:paraId="3447B1E2" w14:textId="77777777" w:rsidTr="0054422A">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59CBC556" w14:textId="77777777" w:rsidR="009F1926" w:rsidRDefault="0054422A">
            <w:pPr>
              <w:keepNext/>
              <w:keepLines/>
              <w:autoSpaceDE w:val="0"/>
              <w:autoSpaceDN w:val="0"/>
              <w:adjustRightInd w:val="0"/>
              <w:spacing w:before="40" w:after="0" w:line="240" w:lineRule="auto"/>
              <w:rPr>
                <w:rFonts w:ascii="Book Antiqua" w:hAnsi="Book Antiqua" w:cs="Book Antiqua"/>
                <w:color w:val="1F4D78"/>
                <w:spacing w:val="10"/>
                <w:sz w:val="20"/>
                <w:szCs w:val="20"/>
                <w:lang w:val="en"/>
              </w:rPr>
            </w:pPr>
            <w:r>
              <w:rPr>
                <w:rFonts w:ascii="Book Antiqua" w:hAnsi="Book Antiqua" w:cs="Book Antiqua"/>
                <w:color w:val="1F4D78"/>
                <w:spacing w:val="10"/>
                <w:sz w:val="20"/>
                <w:szCs w:val="20"/>
                <w:lang w:val="en"/>
              </w:rPr>
              <w:t>UA Phone/Emai</w:t>
            </w:r>
            <w:r w:rsidR="009F1926">
              <w:rPr>
                <w:rFonts w:ascii="Book Antiqua" w:hAnsi="Book Antiqua" w:cs="Book Antiqua"/>
                <w:color w:val="1F4D78"/>
                <w:spacing w:val="10"/>
                <w:sz w:val="20"/>
                <w:szCs w:val="20"/>
                <w:lang w:val="en"/>
              </w:rPr>
              <w:t>l</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795E5DF6" w14:textId="77777777" w:rsidR="009F1926" w:rsidRDefault="009F1926">
            <w:pPr>
              <w:autoSpaceDE w:val="0"/>
              <w:autoSpaceDN w:val="0"/>
              <w:adjustRightInd w:val="0"/>
              <w:spacing w:before="80" w:after="0" w:line="240" w:lineRule="auto"/>
              <w:rPr>
                <w:rFonts w:ascii="Book Antiqua" w:hAnsi="Book Antiqua" w:cs="Book Antiqua"/>
                <w:spacing w:val="10"/>
                <w:sz w:val="20"/>
                <w:szCs w:val="20"/>
                <w:lang w:val="en"/>
              </w:rPr>
            </w:pPr>
          </w:p>
        </w:tc>
      </w:tr>
      <w:tr w:rsidR="009F1926" w14:paraId="469BAEDA" w14:textId="77777777" w:rsidTr="0054422A">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3D800D55" w14:textId="77777777" w:rsidR="009F1926" w:rsidRDefault="009F1926">
            <w:pPr>
              <w:keepNext/>
              <w:keepLines/>
              <w:autoSpaceDE w:val="0"/>
              <w:autoSpaceDN w:val="0"/>
              <w:adjustRightInd w:val="0"/>
              <w:spacing w:before="40" w:after="0" w:line="240" w:lineRule="auto"/>
              <w:rPr>
                <w:rFonts w:ascii="Book Antiqua" w:hAnsi="Book Antiqua" w:cs="Book Antiqua"/>
                <w:color w:val="1F4D78"/>
                <w:spacing w:val="10"/>
                <w:sz w:val="20"/>
                <w:szCs w:val="20"/>
                <w:lang w:val="en"/>
              </w:rPr>
            </w:pPr>
            <w:r>
              <w:rPr>
                <w:rFonts w:ascii="Book Antiqua" w:hAnsi="Book Antiqua" w:cs="Book Antiqua"/>
                <w:color w:val="1F4D78"/>
                <w:spacing w:val="10"/>
                <w:sz w:val="20"/>
                <w:szCs w:val="20"/>
                <w:lang w:val="en"/>
              </w:rPr>
              <w:t>Custodian’s Signature</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748C54BC" w14:textId="77777777" w:rsidR="009F1926" w:rsidRDefault="009F1926">
            <w:pPr>
              <w:autoSpaceDE w:val="0"/>
              <w:autoSpaceDN w:val="0"/>
              <w:adjustRightInd w:val="0"/>
              <w:spacing w:before="80" w:after="0" w:line="240" w:lineRule="auto"/>
              <w:rPr>
                <w:rFonts w:ascii="Book Antiqua" w:hAnsi="Book Antiqua" w:cs="Book Antiqua"/>
                <w:spacing w:val="10"/>
                <w:sz w:val="20"/>
                <w:szCs w:val="20"/>
                <w:lang w:val="en"/>
              </w:rPr>
            </w:pPr>
          </w:p>
        </w:tc>
      </w:tr>
      <w:tr w:rsidR="0054422A" w14:paraId="78533387" w14:textId="77777777" w:rsidTr="0054422A">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5D8FB317" w14:textId="77777777" w:rsidR="0054422A" w:rsidRDefault="0054422A">
            <w:pPr>
              <w:keepNext/>
              <w:keepLines/>
              <w:autoSpaceDE w:val="0"/>
              <w:autoSpaceDN w:val="0"/>
              <w:adjustRightInd w:val="0"/>
              <w:spacing w:before="40" w:after="0" w:line="240" w:lineRule="auto"/>
              <w:rPr>
                <w:rFonts w:ascii="Book Antiqua" w:hAnsi="Book Antiqua" w:cs="Book Antiqua"/>
                <w:color w:val="1F4D78"/>
                <w:spacing w:val="10"/>
                <w:sz w:val="20"/>
                <w:szCs w:val="20"/>
                <w:lang w:val="en"/>
              </w:rPr>
            </w:pPr>
            <w:r>
              <w:rPr>
                <w:rFonts w:ascii="Book Antiqua" w:hAnsi="Book Antiqua" w:cs="Book Antiqua"/>
                <w:color w:val="1F4D78"/>
                <w:spacing w:val="10"/>
                <w:sz w:val="20"/>
                <w:szCs w:val="20"/>
                <w:lang w:val="en"/>
              </w:rPr>
              <w:t>Date</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6CD667A6" w14:textId="77777777" w:rsidR="0054422A" w:rsidRDefault="0054422A">
            <w:pPr>
              <w:autoSpaceDE w:val="0"/>
              <w:autoSpaceDN w:val="0"/>
              <w:adjustRightInd w:val="0"/>
              <w:spacing w:before="80" w:after="0" w:line="240" w:lineRule="auto"/>
              <w:rPr>
                <w:rFonts w:ascii="Book Antiqua" w:hAnsi="Book Antiqua" w:cs="Book Antiqua"/>
                <w:spacing w:val="10"/>
                <w:sz w:val="20"/>
                <w:szCs w:val="20"/>
                <w:lang w:val="en"/>
              </w:rPr>
            </w:pPr>
          </w:p>
        </w:tc>
      </w:tr>
    </w:tbl>
    <w:p w14:paraId="2AECB55C" w14:textId="77777777" w:rsidR="00280E63" w:rsidRDefault="00280E63" w:rsidP="00280E63">
      <w:pPr>
        <w:autoSpaceDE w:val="0"/>
        <w:autoSpaceDN w:val="0"/>
        <w:adjustRightInd w:val="0"/>
        <w:spacing w:before="80" w:after="0" w:line="240" w:lineRule="auto"/>
        <w:rPr>
          <w:rFonts w:ascii="Book Antiqua" w:hAnsi="Book Antiqua" w:cs="Book Antiqua"/>
          <w:spacing w:val="10"/>
          <w:sz w:val="20"/>
          <w:szCs w:val="20"/>
          <w:lang w:val="en"/>
        </w:rPr>
      </w:pPr>
      <w:r>
        <w:rPr>
          <w:rFonts w:ascii="Book Antiqua" w:hAnsi="Book Antiqua" w:cs="Book Antiqua"/>
          <w:spacing w:val="10"/>
          <w:sz w:val="20"/>
          <w:szCs w:val="20"/>
          <w:lang w:val="en"/>
        </w:rPr>
        <w:t>By signing below as the unit head, you are endorsing the request to appoint this employee as the Property Custodian for your unit, and agreeing to support your Custodian in his/her programmatic duties and responsibilities as they relate to the FEPP Program.</w:t>
      </w:r>
      <w:r>
        <w:rPr>
          <w:rFonts w:ascii="Book Antiqua" w:hAnsi="Book Antiqua" w:cs="Book Antiqua"/>
          <w:spacing w:val="10"/>
          <w:sz w:val="20"/>
          <w:szCs w:val="20"/>
          <w:lang w:val="en"/>
        </w:rPr>
        <w:br/>
      </w:r>
    </w:p>
    <w:tbl>
      <w:tblPr>
        <w:tblW w:w="14394" w:type="dxa"/>
        <w:tblInd w:w="-3" w:type="dxa"/>
        <w:tblLayout w:type="fixed"/>
        <w:tblLook w:val="0000" w:firstRow="0" w:lastRow="0" w:firstColumn="0" w:lastColumn="0" w:noHBand="0" w:noVBand="0"/>
      </w:tblPr>
      <w:tblGrid>
        <w:gridCol w:w="2996"/>
        <w:gridCol w:w="11398"/>
      </w:tblGrid>
      <w:tr w:rsidR="00280E63" w14:paraId="697BC5D8" w14:textId="77777777" w:rsidTr="00280E63">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55F652E0" w14:textId="77777777" w:rsidR="00280E63" w:rsidRDefault="00280E63">
            <w:pPr>
              <w:keepNext/>
              <w:keepLines/>
              <w:autoSpaceDE w:val="0"/>
              <w:autoSpaceDN w:val="0"/>
              <w:adjustRightInd w:val="0"/>
              <w:spacing w:before="40" w:after="0" w:line="240" w:lineRule="auto"/>
              <w:rPr>
                <w:rFonts w:ascii="Calibri" w:hAnsi="Calibri" w:cs="Calibri"/>
                <w:lang w:val="en"/>
              </w:rPr>
            </w:pPr>
            <w:r>
              <w:rPr>
                <w:rFonts w:ascii="Book Antiqua" w:hAnsi="Book Antiqua" w:cs="Book Antiqua"/>
                <w:color w:val="1F4D78"/>
                <w:spacing w:val="10"/>
                <w:sz w:val="20"/>
                <w:szCs w:val="20"/>
                <w:lang w:val="en"/>
              </w:rPr>
              <w:t>Unit Head’s Signature</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65D64E03" w14:textId="77777777" w:rsidR="00280E63" w:rsidRDefault="00280E63">
            <w:pPr>
              <w:autoSpaceDE w:val="0"/>
              <w:autoSpaceDN w:val="0"/>
              <w:adjustRightInd w:val="0"/>
              <w:spacing w:before="80" w:after="0" w:line="240" w:lineRule="auto"/>
              <w:rPr>
                <w:rFonts w:ascii="Calibri" w:hAnsi="Calibri" w:cs="Calibri"/>
                <w:lang w:val="en"/>
              </w:rPr>
            </w:pPr>
          </w:p>
        </w:tc>
      </w:tr>
      <w:tr w:rsidR="00280E63" w14:paraId="6FF558BC" w14:textId="77777777" w:rsidTr="00280E63">
        <w:trPr>
          <w:trHeight w:val="432"/>
        </w:trPr>
        <w:tc>
          <w:tcPr>
            <w:tcW w:w="299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C61D9DE" w14:textId="77777777" w:rsidR="00280E63" w:rsidRDefault="00280E63">
            <w:pPr>
              <w:keepNext/>
              <w:keepLines/>
              <w:autoSpaceDE w:val="0"/>
              <w:autoSpaceDN w:val="0"/>
              <w:adjustRightInd w:val="0"/>
              <w:spacing w:before="40" w:after="0" w:line="240" w:lineRule="auto"/>
              <w:rPr>
                <w:rFonts w:ascii="Calibri" w:hAnsi="Calibri" w:cs="Calibri"/>
                <w:lang w:val="en"/>
              </w:rPr>
            </w:pPr>
            <w:r>
              <w:rPr>
                <w:rFonts w:ascii="Book Antiqua" w:hAnsi="Book Antiqua" w:cs="Book Antiqua"/>
                <w:color w:val="1F4D78"/>
                <w:spacing w:val="10"/>
                <w:sz w:val="20"/>
                <w:szCs w:val="20"/>
                <w:lang w:val="en"/>
              </w:rPr>
              <w:t>Date</w:t>
            </w:r>
          </w:p>
        </w:tc>
        <w:tc>
          <w:tcPr>
            <w:tcW w:w="11398" w:type="dxa"/>
            <w:tcBorders>
              <w:top w:val="single" w:sz="2" w:space="0" w:color="808080"/>
              <w:left w:val="single" w:sz="2" w:space="0" w:color="808080"/>
              <w:bottom w:val="single" w:sz="2" w:space="0" w:color="808080"/>
              <w:right w:val="single" w:sz="2" w:space="0" w:color="808080"/>
            </w:tcBorders>
            <w:shd w:val="clear" w:color="000000" w:fill="FFFFFF"/>
            <w:vAlign w:val="center"/>
          </w:tcPr>
          <w:p w14:paraId="60EFF0CA" w14:textId="77777777" w:rsidR="00280E63" w:rsidRDefault="00280E63">
            <w:pPr>
              <w:autoSpaceDE w:val="0"/>
              <w:autoSpaceDN w:val="0"/>
              <w:adjustRightInd w:val="0"/>
              <w:spacing w:before="80" w:after="0" w:line="240" w:lineRule="auto"/>
              <w:rPr>
                <w:rFonts w:ascii="Calibri" w:hAnsi="Calibri" w:cs="Calibri"/>
                <w:lang w:val="en"/>
              </w:rPr>
            </w:pPr>
          </w:p>
        </w:tc>
      </w:tr>
    </w:tbl>
    <w:p w14:paraId="46625DD1" w14:textId="342FC8CC" w:rsidR="00280E63" w:rsidRDefault="00280E63" w:rsidP="00280E63">
      <w:pPr>
        <w:autoSpaceDE w:val="0"/>
        <w:autoSpaceDN w:val="0"/>
        <w:adjustRightInd w:val="0"/>
        <w:spacing w:before="80" w:after="0" w:line="240" w:lineRule="auto"/>
        <w:rPr>
          <w:rFonts w:ascii="Book Antiqua" w:hAnsi="Book Antiqua" w:cs="Book Antiqua"/>
          <w:spacing w:val="10"/>
          <w:sz w:val="20"/>
          <w:szCs w:val="20"/>
          <w:lang w:val="en"/>
        </w:rPr>
      </w:pPr>
      <w:r>
        <w:rPr>
          <w:rFonts w:ascii="Book Antiqua" w:hAnsi="Book Antiqua" w:cs="Book Antiqua"/>
          <w:spacing w:val="10"/>
          <w:sz w:val="20"/>
          <w:szCs w:val="20"/>
          <w:lang w:val="en"/>
        </w:rPr>
        <w:t xml:space="preserve">Please send a copy to the </w:t>
      </w:r>
      <w:r>
        <w:rPr>
          <w:rFonts w:ascii="Book Antiqua" w:hAnsi="Book Antiqua" w:cs="Book Antiqua"/>
          <w:b/>
          <w:bCs/>
          <w:spacing w:val="10"/>
          <w:sz w:val="20"/>
          <w:szCs w:val="20"/>
          <w:lang w:val="en"/>
        </w:rPr>
        <w:t xml:space="preserve">Accountable Property Officer </w:t>
      </w:r>
      <w:r w:rsidR="00CD0F43">
        <w:rPr>
          <w:rFonts w:ascii="Book Antiqua" w:hAnsi="Book Antiqua" w:cs="Book Antiqua"/>
          <w:b/>
          <w:bCs/>
          <w:spacing w:val="10"/>
          <w:sz w:val="20"/>
          <w:szCs w:val="20"/>
          <w:lang w:val="en"/>
        </w:rPr>
        <w:t>Randy Livingston</w:t>
      </w:r>
      <w:r>
        <w:rPr>
          <w:rFonts w:ascii="Book Antiqua" w:hAnsi="Book Antiqua" w:cs="Book Antiqua"/>
          <w:b/>
          <w:bCs/>
          <w:spacing w:val="10"/>
          <w:sz w:val="20"/>
          <w:szCs w:val="20"/>
          <w:lang w:val="en"/>
        </w:rPr>
        <w:t xml:space="preserve"> at</w:t>
      </w:r>
      <w:r w:rsidR="00CD0F43">
        <w:rPr>
          <w:rFonts w:ascii="Book Antiqua" w:hAnsi="Book Antiqua" w:cs="Book Antiqua"/>
          <w:b/>
          <w:bCs/>
          <w:spacing w:val="10"/>
          <w:sz w:val="20"/>
          <w:szCs w:val="20"/>
          <w:lang w:val="en"/>
        </w:rPr>
        <w:t xml:space="preserve"> </w:t>
      </w:r>
      <w:hyperlink r:id="rId8" w:history="1">
        <w:r w:rsidR="00CD0F43" w:rsidRPr="003A2D97">
          <w:rPr>
            <w:rStyle w:val="Hyperlink"/>
            <w:rFonts w:ascii="Book Antiqua" w:hAnsi="Book Antiqua" w:cs="Book Antiqua"/>
            <w:b/>
            <w:bCs/>
            <w:spacing w:val="10"/>
            <w:sz w:val="20"/>
            <w:szCs w:val="20"/>
            <w:lang w:val="en"/>
          </w:rPr>
          <w:t>randyl@email.arizona.edu</w:t>
        </w:r>
      </w:hyperlink>
      <w:r w:rsidR="00CD0F43">
        <w:rPr>
          <w:rFonts w:ascii="Book Antiqua" w:hAnsi="Book Antiqua" w:cs="Book Antiqua"/>
          <w:b/>
          <w:bCs/>
          <w:spacing w:val="10"/>
          <w:sz w:val="20"/>
          <w:szCs w:val="20"/>
          <w:lang w:val="en"/>
        </w:rPr>
        <w:t xml:space="preserve"> </w:t>
      </w:r>
      <w:r>
        <w:rPr>
          <w:rFonts w:ascii="Book Antiqua" w:hAnsi="Book Antiqua" w:cs="Book Antiqua"/>
          <w:b/>
          <w:bCs/>
          <w:spacing w:val="10"/>
          <w:sz w:val="20"/>
          <w:szCs w:val="20"/>
          <w:lang w:val="en"/>
        </w:rPr>
        <w:t>This can be a printed copy or a pdf attachment to an email.</w:t>
      </w:r>
      <w:r w:rsidR="00FD50F1">
        <w:rPr>
          <w:rFonts w:ascii="Book Antiqua" w:hAnsi="Book Antiqua" w:cs="Book Antiqua"/>
          <w:b/>
          <w:bCs/>
          <w:spacing w:val="10"/>
          <w:sz w:val="20"/>
          <w:szCs w:val="20"/>
          <w:lang w:val="en"/>
        </w:rPr>
        <w:t xml:space="preserve">                             </w:t>
      </w:r>
      <w:r w:rsidR="00AA4816">
        <w:rPr>
          <w:rFonts w:ascii="Book Antiqua" w:hAnsi="Book Antiqua" w:cs="Book Antiqua"/>
          <w:spacing w:val="10"/>
          <w:sz w:val="20"/>
          <w:szCs w:val="20"/>
          <w:lang w:val="en"/>
        </w:rPr>
        <w:t xml:space="preserve">Updated </w:t>
      </w:r>
      <w:r w:rsidR="00CD0F43">
        <w:rPr>
          <w:rFonts w:ascii="Book Antiqua" w:hAnsi="Book Antiqua" w:cs="Book Antiqua"/>
          <w:spacing w:val="10"/>
          <w:sz w:val="20"/>
          <w:szCs w:val="20"/>
          <w:lang w:val="en"/>
        </w:rPr>
        <w:t>04/27/2023</w:t>
      </w:r>
    </w:p>
    <w:sectPr w:rsidR="00280E63" w:rsidSect="00280E63">
      <w:pgSz w:w="12240" w:h="15840"/>
      <w:pgMar w:top="720"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AAA38E"/>
    <w:lvl w:ilvl="0">
      <w:numFmt w:val="bullet"/>
      <w:lvlText w:val="*"/>
      <w:lvlJc w:val="left"/>
    </w:lvl>
  </w:abstractNum>
  <w:num w:numId="1" w16cid:durableId="127317398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63"/>
    <w:rsid w:val="00082903"/>
    <w:rsid w:val="00280E63"/>
    <w:rsid w:val="002C0872"/>
    <w:rsid w:val="0054422A"/>
    <w:rsid w:val="00586423"/>
    <w:rsid w:val="006A5C98"/>
    <w:rsid w:val="008224E5"/>
    <w:rsid w:val="00894FA9"/>
    <w:rsid w:val="00902F44"/>
    <w:rsid w:val="009F1926"/>
    <w:rsid w:val="00A03FBE"/>
    <w:rsid w:val="00A36D1F"/>
    <w:rsid w:val="00AA4816"/>
    <w:rsid w:val="00CD0F43"/>
    <w:rsid w:val="00FD50F1"/>
    <w:rsid w:val="00FE248B"/>
    <w:rsid w:val="00FF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2CFC"/>
  <w15:chartTrackingRefBased/>
  <w15:docId w15:val="{BF853D42-B883-4C4B-8498-4B1A5D22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E63"/>
    <w:rPr>
      <w:color w:val="0563C1" w:themeColor="hyperlink"/>
      <w:u w:val="single"/>
    </w:rPr>
  </w:style>
  <w:style w:type="character" w:styleId="FollowedHyperlink">
    <w:name w:val="FollowedHyperlink"/>
    <w:basedOn w:val="DefaultParagraphFont"/>
    <w:uiPriority w:val="99"/>
    <w:semiHidden/>
    <w:unhideWhenUsed/>
    <w:rsid w:val="00894FA9"/>
    <w:rPr>
      <w:color w:val="954F72" w:themeColor="followedHyperlink"/>
      <w:u w:val="single"/>
    </w:rPr>
  </w:style>
  <w:style w:type="character" w:styleId="UnresolvedMention">
    <w:name w:val="Unresolved Mention"/>
    <w:basedOn w:val="DefaultParagraphFont"/>
    <w:uiPriority w:val="99"/>
    <w:semiHidden/>
    <w:unhideWhenUsed/>
    <w:rsid w:val="00CD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l@email.arizona.edu" TargetMode="External"/><Relationship Id="rId3" Type="http://schemas.openxmlformats.org/officeDocument/2006/relationships/styles" Target="styles.xml"/><Relationship Id="rId7" Type="http://schemas.openxmlformats.org/officeDocument/2006/relationships/hyperlink" Target="https://cals.arizona.edu/cbs/sites/cals.arizona.edu.cbs/files/FEPP%20Tractor%20Book-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fm.ars.usda.gov/proper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967A-6380-4512-9F51-C663F4A7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 Madelyn C - (mmock)</dc:creator>
  <cp:keywords/>
  <dc:description/>
  <cp:lastModifiedBy>Livingston, Randy A - (randyl)</cp:lastModifiedBy>
  <cp:revision>2</cp:revision>
  <dcterms:created xsi:type="dcterms:W3CDTF">2023-04-27T14:22:00Z</dcterms:created>
  <dcterms:modified xsi:type="dcterms:W3CDTF">2023-04-27T14:22:00Z</dcterms:modified>
</cp:coreProperties>
</file>