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EE6E3" w14:textId="2590FC5D" w:rsidR="003F285D" w:rsidRDefault="003F285D" w:rsidP="00357523">
      <w:pPr>
        <w:pStyle w:val="Heading1"/>
        <w:jc w:val="center"/>
      </w:pPr>
      <w:r>
        <w:t xml:space="preserve">PCard </w:t>
      </w:r>
      <w:r w:rsidR="00C54E9C">
        <w:t xml:space="preserve">Transaction </w:t>
      </w:r>
      <w:r>
        <w:t>Checklist</w:t>
      </w:r>
    </w:p>
    <w:p w14:paraId="0E11B961" w14:textId="77777777" w:rsidR="00357523" w:rsidRPr="00357523" w:rsidRDefault="00357523" w:rsidP="00357523"/>
    <w:p w14:paraId="1C4C6137" w14:textId="4492D04F" w:rsidR="008D5E93" w:rsidRDefault="00DD082B" w:rsidP="00C54E9C">
      <w:pPr>
        <w:pStyle w:val="Heading2"/>
        <w:spacing w:before="0"/>
      </w:pPr>
      <w:r>
        <w:t xml:space="preserve">All </w:t>
      </w:r>
      <w:r w:rsidR="000E0933">
        <w:t>Transaction Documentation</w:t>
      </w:r>
    </w:p>
    <w:p w14:paraId="4F4E3A65" w14:textId="77777777" w:rsidR="00C54E9C" w:rsidRPr="00C54E9C" w:rsidRDefault="00C54E9C" w:rsidP="00C54E9C">
      <w:pPr>
        <w:spacing w:after="0"/>
      </w:pPr>
    </w:p>
    <w:p w14:paraId="14D3A30D" w14:textId="7681BB7E" w:rsidR="008D5E93" w:rsidRDefault="00F52B93" w:rsidP="00C54E9C">
      <w:pPr>
        <w:spacing w:after="0"/>
      </w:pPr>
      <w:r>
        <w:t>The items</w:t>
      </w:r>
      <w:r w:rsidR="00330D73">
        <w:t xml:space="preserve"> below</w:t>
      </w:r>
      <w:r w:rsidR="00357523">
        <w:t xml:space="preserve"> </w:t>
      </w:r>
      <w:r w:rsidR="00330D73">
        <w:t xml:space="preserve">apply </w:t>
      </w:r>
      <w:r w:rsidR="00357523">
        <w:t xml:space="preserve">to </w:t>
      </w:r>
      <w:r w:rsidR="00357523" w:rsidRPr="00B433E2">
        <w:rPr>
          <w:u w:val="single"/>
        </w:rPr>
        <w:t>all</w:t>
      </w:r>
      <w:r w:rsidR="00357523">
        <w:t xml:space="preserve"> PCard transactions and should be checked during each review prior to </w:t>
      </w:r>
      <w:r w:rsidR="00330D73">
        <w:t xml:space="preserve">reconciliation or </w:t>
      </w:r>
      <w:r w:rsidR="00357523">
        <w:t>approval. If a transaction is missing any of the</w:t>
      </w:r>
      <w:r w:rsidR="007057FF">
        <w:t>se</w:t>
      </w:r>
      <w:r w:rsidR="00357523">
        <w:t xml:space="preserve"> items, it should be corrected or sent back </w:t>
      </w:r>
      <w:r w:rsidR="00A71680">
        <w:t xml:space="preserve">to the cardholder </w:t>
      </w:r>
      <w:r w:rsidR="00357523">
        <w:t>for corrections</w:t>
      </w:r>
      <w:r w:rsidR="00330D73">
        <w:t xml:space="preserve"> or additional information</w:t>
      </w:r>
      <w:r w:rsidR="00357523">
        <w:t>.</w:t>
      </w:r>
    </w:p>
    <w:p w14:paraId="1267D9C3" w14:textId="77777777" w:rsidR="00C54E9C" w:rsidRPr="008D5E93" w:rsidRDefault="00C54E9C" w:rsidP="00C54E9C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"/>
        <w:gridCol w:w="8995"/>
      </w:tblGrid>
      <w:tr w:rsidR="008D5E93" w14:paraId="5AC2E6DC" w14:textId="77777777" w:rsidTr="008D5E93">
        <w:tc>
          <w:tcPr>
            <w:tcW w:w="355" w:type="dxa"/>
          </w:tcPr>
          <w:p w14:paraId="367BA7C2" w14:textId="77777777" w:rsidR="008D5E93" w:rsidRDefault="008D5E93" w:rsidP="008D5E93"/>
        </w:tc>
        <w:tc>
          <w:tcPr>
            <w:tcW w:w="8995" w:type="dxa"/>
          </w:tcPr>
          <w:p w14:paraId="40DF8A21" w14:textId="51960B43" w:rsidR="008D5E93" w:rsidRDefault="008D5E93" w:rsidP="008D5E93">
            <w:r>
              <w:t>All item(s)</w:t>
            </w:r>
            <w:r w:rsidRPr="00076B37">
              <w:t xml:space="preserve"> purchased are allowable for PCard</w:t>
            </w:r>
            <w:r w:rsidR="00A71680">
              <w:t xml:space="preserve"> (</w:t>
            </w:r>
            <w:hyperlink r:id="rId8" w:anchor="8_1" w:history="1">
              <w:r w:rsidR="00A71680" w:rsidRPr="00A71680">
                <w:rPr>
                  <w:rStyle w:val="Hyperlink"/>
                </w:rPr>
                <w:t>Restrictions/Limitations List</w:t>
              </w:r>
            </w:hyperlink>
            <w:r w:rsidR="00A71680">
              <w:t>)</w:t>
            </w:r>
          </w:p>
        </w:tc>
      </w:tr>
      <w:tr w:rsidR="008D5E93" w14:paraId="28CC5DE3" w14:textId="77777777" w:rsidTr="008D5E93">
        <w:tc>
          <w:tcPr>
            <w:tcW w:w="355" w:type="dxa"/>
          </w:tcPr>
          <w:p w14:paraId="021F5BB8" w14:textId="77777777" w:rsidR="008D5E93" w:rsidRDefault="008D5E93" w:rsidP="008D5E93"/>
        </w:tc>
        <w:tc>
          <w:tcPr>
            <w:tcW w:w="8995" w:type="dxa"/>
          </w:tcPr>
          <w:p w14:paraId="080E5480" w14:textId="4D175022" w:rsidR="008D5E93" w:rsidRDefault="008D5E93" w:rsidP="008D5E93">
            <w:r>
              <w:t>There is a copy of the receipt attached</w:t>
            </w:r>
          </w:p>
        </w:tc>
      </w:tr>
      <w:tr w:rsidR="008D5E93" w14:paraId="635B3ECD" w14:textId="77777777" w:rsidTr="008D5E93">
        <w:tc>
          <w:tcPr>
            <w:tcW w:w="355" w:type="dxa"/>
          </w:tcPr>
          <w:p w14:paraId="433A9E74" w14:textId="77777777" w:rsidR="008D5E93" w:rsidRDefault="008D5E93" w:rsidP="008D5E93"/>
        </w:tc>
        <w:tc>
          <w:tcPr>
            <w:tcW w:w="8995" w:type="dxa"/>
          </w:tcPr>
          <w:p w14:paraId="3ADDA04B" w14:textId="631062D9" w:rsidR="008D5E93" w:rsidRDefault="008D5E93" w:rsidP="00F52B93">
            <w:pPr>
              <w:spacing w:after="160" w:line="259" w:lineRule="auto"/>
            </w:pPr>
            <w:r>
              <w:t xml:space="preserve">The receipt is itemized </w:t>
            </w:r>
            <w:r w:rsidR="00330D73">
              <w:t>and can be clearly read</w:t>
            </w:r>
            <w:r w:rsidR="00F52B93">
              <w:t xml:space="preserve"> (</w:t>
            </w:r>
            <w:r w:rsidR="00F52B93" w:rsidRPr="00F52B93">
              <w:t>If itemized receipt is not present, a completed Missing Receipt Form must be attached</w:t>
            </w:r>
            <w:r w:rsidR="00F52B93">
              <w:t>)</w:t>
            </w:r>
          </w:p>
        </w:tc>
      </w:tr>
      <w:tr w:rsidR="008D5E93" w14:paraId="4CD4C3EA" w14:textId="77777777" w:rsidTr="008D5E93">
        <w:tc>
          <w:tcPr>
            <w:tcW w:w="355" w:type="dxa"/>
          </w:tcPr>
          <w:p w14:paraId="3E852B58" w14:textId="77777777" w:rsidR="008D5E93" w:rsidRDefault="008D5E93" w:rsidP="008D5E93"/>
        </w:tc>
        <w:tc>
          <w:tcPr>
            <w:tcW w:w="8995" w:type="dxa"/>
          </w:tcPr>
          <w:p w14:paraId="15DCA5E3" w14:textId="6C706443" w:rsidR="008D5E93" w:rsidRDefault="008D5E93" w:rsidP="008D5E93">
            <w:r>
              <w:t xml:space="preserve">The items on the receipt are consistent with the </w:t>
            </w:r>
            <w:r w:rsidR="00330D73">
              <w:t xml:space="preserve">stated </w:t>
            </w:r>
            <w:r>
              <w:t>business purpose</w:t>
            </w:r>
          </w:p>
        </w:tc>
      </w:tr>
      <w:tr w:rsidR="008D5E93" w14:paraId="2844994E" w14:textId="77777777" w:rsidTr="008D5E93">
        <w:trPr>
          <w:trHeight w:val="197"/>
        </w:trPr>
        <w:tc>
          <w:tcPr>
            <w:tcW w:w="355" w:type="dxa"/>
          </w:tcPr>
          <w:p w14:paraId="196CC8AB" w14:textId="77777777" w:rsidR="008D5E93" w:rsidRDefault="008D5E93" w:rsidP="008D5E93"/>
        </w:tc>
        <w:tc>
          <w:tcPr>
            <w:tcW w:w="8995" w:type="dxa"/>
          </w:tcPr>
          <w:p w14:paraId="7D5B07BB" w14:textId="470C5999" w:rsidR="008D5E93" w:rsidRDefault="000D3041" w:rsidP="008D5E93">
            <w:r>
              <w:t>The transaction contains all required supplementary documentation if applicable (i.e. travel auth, conference materials, etc</w:t>
            </w:r>
            <w:r w:rsidR="00330D73">
              <w:t>.</w:t>
            </w:r>
            <w:r>
              <w:t>)</w:t>
            </w:r>
            <w:r w:rsidR="00330D73">
              <w:t xml:space="preserve">  </w:t>
            </w:r>
            <w:hyperlink r:id="rId9" w:history="1">
              <w:r w:rsidR="00330D73" w:rsidRPr="00330D73">
                <w:rPr>
                  <w:rStyle w:val="Hyperlink"/>
                </w:rPr>
                <w:t>PCard documentation requirements</w:t>
              </w:r>
            </w:hyperlink>
          </w:p>
        </w:tc>
      </w:tr>
      <w:tr w:rsidR="008D5E93" w14:paraId="5C3E8F62" w14:textId="77777777" w:rsidTr="008D5E93">
        <w:trPr>
          <w:trHeight w:val="278"/>
        </w:trPr>
        <w:tc>
          <w:tcPr>
            <w:tcW w:w="355" w:type="dxa"/>
          </w:tcPr>
          <w:p w14:paraId="6ABA0F4A" w14:textId="77777777" w:rsidR="008D5E93" w:rsidRDefault="008D5E93" w:rsidP="008D5E93"/>
        </w:tc>
        <w:tc>
          <w:tcPr>
            <w:tcW w:w="8995" w:type="dxa"/>
          </w:tcPr>
          <w:p w14:paraId="7EE96E6F" w14:textId="355CFA5F" w:rsidR="008D5E93" w:rsidRDefault="008D34F7" w:rsidP="008D5E93">
            <w:r>
              <w:t>The receipt is consistent with the object code used</w:t>
            </w:r>
          </w:p>
        </w:tc>
      </w:tr>
      <w:tr w:rsidR="008D5E93" w14:paraId="71BCDF63" w14:textId="77777777" w:rsidTr="008D5E93">
        <w:tc>
          <w:tcPr>
            <w:tcW w:w="355" w:type="dxa"/>
          </w:tcPr>
          <w:p w14:paraId="670F9491" w14:textId="77777777" w:rsidR="008D5E93" w:rsidRDefault="008D5E93" w:rsidP="008D5E93"/>
        </w:tc>
        <w:tc>
          <w:tcPr>
            <w:tcW w:w="8995" w:type="dxa"/>
          </w:tcPr>
          <w:p w14:paraId="5BC36314" w14:textId="22CB70CE" w:rsidR="008D5E93" w:rsidRDefault="008D34F7" w:rsidP="008D5E93">
            <w:r>
              <w:t>Purchase is marked tax exempt when applicable (communications, dues, chemicals for R/D, etc</w:t>
            </w:r>
            <w:r w:rsidR="00330D73">
              <w:t>.</w:t>
            </w:r>
            <w:r>
              <w:t>)</w:t>
            </w:r>
          </w:p>
        </w:tc>
      </w:tr>
      <w:tr w:rsidR="008D5E93" w14:paraId="7C890D4E" w14:textId="77777777" w:rsidTr="008D5E93">
        <w:tc>
          <w:tcPr>
            <w:tcW w:w="355" w:type="dxa"/>
          </w:tcPr>
          <w:p w14:paraId="75D2D318" w14:textId="77777777" w:rsidR="008D5E93" w:rsidRDefault="008D5E93" w:rsidP="008D5E93"/>
        </w:tc>
        <w:tc>
          <w:tcPr>
            <w:tcW w:w="8995" w:type="dxa"/>
          </w:tcPr>
          <w:p w14:paraId="33F942EB" w14:textId="0E7F4DC8" w:rsidR="008D5E93" w:rsidRDefault="008D34F7" w:rsidP="008D5E93">
            <w:r>
              <w:t>T</w:t>
            </w:r>
            <w:r w:rsidRPr="00923D75">
              <w:t>axed purchases and services are not assessed use tax</w:t>
            </w:r>
          </w:p>
        </w:tc>
      </w:tr>
      <w:tr w:rsidR="00357523" w14:paraId="2CEC2707" w14:textId="77777777" w:rsidTr="00357523">
        <w:tc>
          <w:tcPr>
            <w:tcW w:w="355" w:type="dxa"/>
            <w:shd w:val="clear" w:color="auto" w:fill="D0CECE" w:themeFill="background2" w:themeFillShade="E6"/>
          </w:tcPr>
          <w:p w14:paraId="4A81CD2F" w14:textId="77777777" w:rsidR="00357523" w:rsidRDefault="00357523" w:rsidP="008D5E93"/>
        </w:tc>
        <w:tc>
          <w:tcPr>
            <w:tcW w:w="8995" w:type="dxa"/>
            <w:shd w:val="clear" w:color="auto" w:fill="D0CECE" w:themeFill="background2" w:themeFillShade="E6"/>
          </w:tcPr>
          <w:p w14:paraId="70A9609C" w14:textId="21F25A11" w:rsidR="00357523" w:rsidRDefault="00357523" w:rsidP="008D5E93">
            <w:r>
              <w:t>Business Purpose</w:t>
            </w:r>
          </w:p>
        </w:tc>
      </w:tr>
      <w:tr w:rsidR="00357523" w14:paraId="3E5655BB" w14:textId="77777777" w:rsidTr="008D5E93">
        <w:tc>
          <w:tcPr>
            <w:tcW w:w="355" w:type="dxa"/>
          </w:tcPr>
          <w:p w14:paraId="5EDC23D5" w14:textId="77777777" w:rsidR="00357523" w:rsidRDefault="00357523" w:rsidP="00357523"/>
        </w:tc>
        <w:tc>
          <w:tcPr>
            <w:tcW w:w="8995" w:type="dxa"/>
          </w:tcPr>
          <w:p w14:paraId="3E578356" w14:textId="1FB8F540" w:rsidR="00357523" w:rsidRDefault="00357523" w:rsidP="00357523">
            <w:r>
              <w:t>There is a complete</w:t>
            </w:r>
            <w:r w:rsidRPr="00C60BD3">
              <w:t xml:space="preserve"> business purpose listed for the purchase</w:t>
            </w:r>
            <w:r>
              <w:t xml:space="preserve"> (who, what, when, where, </w:t>
            </w:r>
            <w:r w:rsidR="00F52B93">
              <w:t xml:space="preserve">and </w:t>
            </w:r>
            <w:r>
              <w:t>why?)</w:t>
            </w:r>
            <w:r w:rsidR="00330D73">
              <w:t xml:space="preserve"> </w:t>
            </w:r>
          </w:p>
        </w:tc>
      </w:tr>
      <w:tr w:rsidR="00357523" w14:paraId="2CCE3DF4" w14:textId="77777777" w:rsidTr="008D5E93">
        <w:tc>
          <w:tcPr>
            <w:tcW w:w="355" w:type="dxa"/>
          </w:tcPr>
          <w:p w14:paraId="7AA1EFD0" w14:textId="77777777" w:rsidR="00357523" w:rsidRDefault="00357523" w:rsidP="00357523"/>
        </w:tc>
        <w:tc>
          <w:tcPr>
            <w:tcW w:w="8995" w:type="dxa"/>
          </w:tcPr>
          <w:p w14:paraId="3179E836" w14:textId="49F800D3" w:rsidR="00357523" w:rsidRDefault="00357523" w:rsidP="00357523">
            <w:r>
              <w:t>The business purpose can answer the question “How did the purchase benefit the UA”</w:t>
            </w:r>
          </w:p>
        </w:tc>
      </w:tr>
    </w:tbl>
    <w:p w14:paraId="7B122149" w14:textId="0C7FE8F4" w:rsidR="008D5E93" w:rsidRDefault="008D5E93" w:rsidP="008D5E93"/>
    <w:p w14:paraId="6853FBC2" w14:textId="493A19B2" w:rsidR="003F285D" w:rsidRDefault="003F285D" w:rsidP="008D34F7">
      <w:pPr>
        <w:pStyle w:val="Heading2"/>
        <w:spacing w:before="0"/>
      </w:pPr>
      <w:r>
        <w:t>Travel Documentation</w:t>
      </w:r>
    </w:p>
    <w:p w14:paraId="27AC37B8" w14:textId="77777777" w:rsidR="003F285D" w:rsidRPr="003F285D" w:rsidRDefault="003F285D" w:rsidP="008D34F7">
      <w:pPr>
        <w:spacing w:after="0"/>
      </w:pPr>
    </w:p>
    <w:p w14:paraId="1BB4FE2A" w14:textId="2240C89A" w:rsidR="003F285D" w:rsidRDefault="003F285D" w:rsidP="008D34F7">
      <w:pPr>
        <w:spacing w:after="0"/>
      </w:pPr>
      <w:r>
        <w:t xml:space="preserve">This section is specific to any PCard purchases made for travel, including for conferences, recruitment, or any other business purpose. </w:t>
      </w:r>
      <w:r w:rsidR="00042C8E" w:rsidRPr="00042C8E">
        <w:rPr>
          <w:b/>
          <w:bCs/>
        </w:rPr>
        <w:t>Note:</w:t>
      </w:r>
      <w:r w:rsidR="00042C8E">
        <w:t xml:space="preserve"> Travel Authorization number must be included on </w:t>
      </w:r>
      <w:r w:rsidR="00042C8E" w:rsidRPr="00DD082B">
        <w:rPr>
          <w:i/>
          <w:iCs/>
          <w:u w:val="single"/>
        </w:rPr>
        <w:t>all</w:t>
      </w:r>
      <w:r w:rsidR="00042C8E">
        <w:t xml:space="preserve"> travel related purchases prior to travel date.</w:t>
      </w:r>
    </w:p>
    <w:p w14:paraId="4DDF6E1F" w14:textId="77777777" w:rsidR="008D34F7" w:rsidRDefault="008D34F7" w:rsidP="008D34F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"/>
        <w:gridCol w:w="8995"/>
      </w:tblGrid>
      <w:tr w:rsidR="00042C8E" w14:paraId="1671DF89" w14:textId="77777777" w:rsidTr="00042C8E">
        <w:tc>
          <w:tcPr>
            <w:tcW w:w="355" w:type="dxa"/>
            <w:shd w:val="clear" w:color="auto" w:fill="D0CECE" w:themeFill="background2" w:themeFillShade="E6"/>
          </w:tcPr>
          <w:p w14:paraId="41107720" w14:textId="77777777" w:rsidR="00042C8E" w:rsidRDefault="00042C8E" w:rsidP="00042C8E"/>
        </w:tc>
        <w:tc>
          <w:tcPr>
            <w:tcW w:w="8995" w:type="dxa"/>
            <w:shd w:val="clear" w:color="auto" w:fill="D0CECE" w:themeFill="background2" w:themeFillShade="E6"/>
          </w:tcPr>
          <w:p w14:paraId="2FB6E4BC" w14:textId="18AEF189" w:rsidR="00042C8E" w:rsidRDefault="00042C8E" w:rsidP="00042C8E">
            <w:r>
              <w:t>Airline Purchase</w:t>
            </w:r>
          </w:p>
        </w:tc>
      </w:tr>
      <w:tr w:rsidR="00042C8E" w14:paraId="0C38DE69" w14:textId="77777777" w:rsidTr="008D34F7">
        <w:tc>
          <w:tcPr>
            <w:tcW w:w="355" w:type="dxa"/>
          </w:tcPr>
          <w:p w14:paraId="7AE4A793" w14:textId="77777777" w:rsidR="00042C8E" w:rsidRDefault="00042C8E" w:rsidP="00042C8E"/>
        </w:tc>
        <w:tc>
          <w:tcPr>
            <w:tcW w:w="8995" w:type="dxa"/>
          </w:tcPr>
          <w:p w14:paraId="30FD9B3A" w14:textId="26F5D70C" w:rsidR="00042C8E" w:rsidRDefault="00042C8E" w:rsidP="00042C8E">
            <w:r>
              <w:t>Name of traveler is listed on the itinerary</w:t>
            </w:r>
          </w:p>
        </w:tc>
      </w:tr>
      <w:tr w:rsidR="00042C8E" w14:paraId="4A755164" w14:textId="77777777" w:rsidTr="008D34F7">
        <w:tc>
          <w:tcPr>
            <w:tcW w:w="355" w:type="dxa"/>
          </w:tcPr>
          <w:p w14:paraId="7CB9098E" w14:textId="77777777" w:rsidR="00042C8E" w:rsidRDefault="00042C8E" w:rsidP="00042C8E"/>
        </w:tc>
        <w:tc>
          <w:tcPr>
            <w:tcW w:w="8995" w:type="dxa"/>
          </w:tcPr>
          <w:p w14:paraId="61B07B41" w14:textId="7252377A" w:rsidR="00042C8E" w:rsidRDefault="00042C8E" w:rsidP="00042C8E">
            <w:r>
              <w:t>Travel Authorization number is referenced in document</w:t>
            </w:r>
            <w:r w:rsidR="00330D73">
              <w:t xml:space="preserve"> or attached to e</w:t>
            </w:r>
            <w:r w:rsidR="007057FF">
              <w:t>D</w:t>
            </w:r>
            <w:r w:rsidR="00330D73">
              <w:t>oc</w:t>
            </w:r>
          </w:p>
        </w:tc>
      </w:tr>
      <w:tr w:rsidR="00042C8E" w14:paraId="4CA3F978" w14:textId="77777777" w:rsidTr="008D34F7">
        <w:tc>
          <w:tcPr>
            <w:tcW w:w="355" w:type="dxa"/>
          </w:tcPr>
          <w:p w14:paraId="11C04EEF" w14:textId="77777777" w:rsidR="00042C8E" w:rsidRDefault="00042C8E" w:rsidP="00042C8E"/>
        </w:tc>
        <w:tc>
          <w:tcPr>
            <w:tcW w:w="8995" w:type="dxa"/>
          </w:tcPr>
          <w:p w14:paraId="19A0E5FE" w14:textId="037B2111" w:rsidR="00042C8E" w:rsidRDefault="00042C8E" w:rsidP="00042C8E">
            <w:r>
              <w:t>Traveler affiliation to the University is provided</w:t>
            </w:r>
          </w:p>
        </w:tc>
      </w:tr>
      <w:tr w:rsidR="00042C8E" w14:paraId="7F920448" w14:textId="77777777" w:rsidTr="008D34F7">
        <w:tc>
          <w:tcPr>
            <w:tcW w:w="355" w:type="dxa"/>
          </w:tcPr>
          <w:p w14:paraId="30E8861C" w14:textId="77777777" w:rsidR="00042C8E" w:rsidRDefault="00042C8E" w:rsidP="00042C8E"/>
        </w:tc>
        <w:tc>
          <w:tcPr>
            <w:tcW w:w="8995" w:type="dxa"/>
          </w:tcPr>
          <w:p w14:paraId="636D9FA2" w14:textId="3D2C2F3E" w:rsidR="00042C8E" w:rsidRDefault="00042C8E" w:rsidP="00042C8E">
            <w:r w:rsidRPr="00042C8E">
              <w:t xml:space="preserve">If an alternate route or dates were </w:t>
            </w:r>
            <w:r>
              <w:t>selected,</w:t>
            </w:r>
            <w:r w:rsidRPr="00042C8E">
              <w:t xml:space="preserve"> a comparison of charges (Direct vs. alternate route) to justify the expenditure</w:t>
            </w:r>
            <w:r>
              <w:t xml:space="preserve"> is provided</w:t>
            </w:r>
          </w:p>
        </w:tc>
      </w:tr>
      <w:tr w:rsidR="00042C8E" w14:paraId="5F7B1E21" w14:textId="77777777" w:rsidTr="008D34F7">
        <w:tc>
          <w:tcPr>
            <w:tcW w:w="355" w:type="dxa"/>
          </w:tcPr>
          <w:p w14:paraId="1FBB36B8" w14:textId="77777777" w:rsidR="00042C8E" w:rsidRDefault="00042C8E" w:rsidP="00042C8E"/>
        </w:tc>
        <w:tc>
          <w:tcPr>
            <w:tcW w:w="8995" w:type="dxa"/>
          </w:tcPr>
          <w:p w14:paraId="6C2EEE5C" w14:textId="68E47620" w:rsidR="00042C8E" w:rsidRDefault="00042C8E" w:rsidP="00042C8E">
            <w:r>
              <w:t>P</w:t>
            </w:r>
            <w:r w:rsidRPr="00076B37">
              <w:t>urchase</w:t>
            </w:r>
            <w:r>
              <w:t xml:space="preserve"> does </w:t>
            </w:r>
            <w:r w:rsidR="002E3973">
              <w:t xml:space="preserve">not </w:t>
            </w:r>
            <w:r w:rsidRPr="00076B37">
              <w:t>include unjustified upgrades</w:t>
            </w:r>
          </w:p>
        </w:tc>
      </w:tr>
      <w:tr w:rsidR="00042C8E" w14:paraId="2BEA6F17" w14:textId="77777777" w:rsidTr="00042C8E">
        <w:tc>
          <w:tcPr>
            <w:tcW w:w="355" w:type="dxa"/>
            <w:shd w:val="clear" w:color="auto" w:fill="D0CECE" w:themeFill="background2" w:themeFillShade="E6"/>
          </w:tcPr>
          <w:p w14:paraId="113FC89C" w14:textId="77777777" w:rsidR="00042C8E" w:rsidRDefault="00042C8E" w:rsidP="00042C8E"/>
        </w:tc>
        <w:tc>
          <w:tcPr>
            <w:tcW w:w="8995" w:type="dxa"/>
            <w:shd w:val="clear" w:color="auto" w:fill="D0CECE" w:themeFill="background2" w:themeFillShade="E6"/>
          </w:tcPr>
          <w:p w14:paraId="56FFBC5F" w14:textId="13D1B69B" w:rsidR="00042C8E" w:rsidRDefault="00042C8E" w:rsidP="00042C8E">
            <w:r>
              <w:t>Conferences</w:t>
            </w:r>
          </w:p>
        </w:tc>
      </w:tr>
      <w:tr w:rsidR="00042C8E" w14:paraId="6E586D49" w14:textId="77777777" w:rsidTr="008D34F7">
        <w:tc>
          <w:tcPr>
            <w:tcW w:w="355" w:type="dxa"/>
          </w:tcPr>
          <w:p w14:paraId="0508DDBC" w14:textId="77777777" w:rsidR="00042C8E" w:rsidRDefault="00042C8E" w:rsidP="00042C8E"/>
        </w:tc>
        <w:tc>
          <w:tcPr>
            <w:tcW w:w="8995" w:type="dxa"/>
          </w:tcPr>
          <w:p w14:paraId="402F36DC" w14:textId="4E9B45FB" w:rsidR="00042C8E" w:rsidRDefault="00DD082B" w:rsidP="00042C8E">
            <w:r>
              <w:t>Attendee’s name is on the receipt</w:t>
            </w:r>
          </w:p>
        </w:tc>
      </w:tr>
      <w:tr w:rsidR="00042C8E" w14:paraId="6A1D4B96" w14:textId="77777777" w:rsidTr="008D34F7">
        <w:tc>
          <w:tcPr>
            <w:tcW w:w="355" w:type="dxa"/>
          </w:tcPr>
          <w:p w14:paraId="516581C7" w14:textId="77777777" w:rsidR="00042C8E" w:rsidRDefault="00042C8E" w:rsidP="00042C8E"/>
        </w:tc>
        <w:tc>
          <w:tcPr>
            <w:tcW w:w="8995" w:type="dxa"/>
          </w:tcPr>
          <w:p w14:paraId="3E309DAA" w14:textId="37479F39" w:rsidR="00042C8E" w:rsidRDefault="00DD082B" w:rsidP="00042C8E">
            <w:r>
              <w:t>Conference flyer and agenda is attached</w:t>
            </w:r>
          </w:p>
        </w:tc>
      </w:tr>
      <w:tr w:rsidR="002E3973" w14:paraId="3203AC33" w14:textId="77777777" w:rsidTr="008D34F7">
        <w:tc>
          <w:tcPr>
            <w:tcW w:w="355" w:type="dxa"/>
          </w:tcPr>
          <w:p w14:paraId="3C22BED3" w14:textId="77777777" w:rsidR="002E3973" w:rsidRDefault="002E3973" w:rsidP="002E3973"/>
        </w:tc>
        <w:tc>
          <w:tcPr>
            <w:tcW w:w="8995" w:type="dxa"/>
          </w:tcPr>
          <w:p w14:paraId="1BFF73A1" w14:textId="37D409A5" w:rsidR="002E3973" w:rsidRDefault="002E3973" w:rsidP="002E3973">
            <w:r>
              <w:t>Travel Authorization number is referenced in document or attached to e</w:t>
            </w:r>
            <w:r w:rsidR="007057FF">
              <w:t>D</w:t>
            </w:r>
            <w:r>
              <w:t>oc</w:t>
            </w:r>
          </w:p>
        </w:tc>
      </w:tr>
      <w:tr w:rsidR="002E3973" w14:paraId="152164E3" w14:textId="77777777" w:rsidTr="008D34F7">
        <w:tc>
          <w:tcPr>
            <w:tcW w:w="355" w:type="dxa"/>
          </w:tcPr>
          <w:p w14:paraId="29993914" w14:textId="77777777" w:rsidR="002E3973" w:rsidRDefault="002E3973" w:rsidP="002E3973"/>
        </w:tc>
        <w:tc>
          <w:tcPr>
            <w:tcW w:w="8995" w:type="dxa"/>
          </w:tcPr>
          <w:p w14:paraId="762F717B" w14:textId="6D7A7F55" w:rsidR="002E3973" w:rsidRDefault="002E3973" w:rsidP="002E3973">
            <w:r>
              <w:t>Citizenship and UA affiliation of the attendee is provided</w:t>
            </w:r>
          </w:p>
        </w:tc>
      </w:tr>
      <w:tr w:rsidR="002E3973" w14:paraId="3432D0C9" w14:textId="77777777" w:rsidTr="00DD082B">
        <w:tc>
          <w:tcPr>
            <w:tcW w:w="355" w:type="dxa"/>
            <w:shd w:val="clear" w:color="auto" w:fill="D0CECE" w:themeFill="background2" w:themeFillShade="E6"/>
          </w:tcPr>
          <w:p w14:paraId="3D280CD7" w14:textId="77777777" w:rsidR="002E3973" w:rsidRDefault="002E3973" w:rsidP="002E3973"/>
        </w:tc>
        <w:tc>
          <w:tcPr>
            <w:tcW w:w="8995" w:type="dxa"/>
            <w:shd w:val="clear" w:color="auto" w:fill="D0CECE" w:themeFill="background2" w:themeFillShade="E6"/>
          </w:tcPr>
          <w:p w14:paraId="44816CAC" w14:textId="0C969545" w:rsidR="002E3973" w:rsidRDefault="002E3973" w:rsidP="002E3973">
            <w:r>
              <w:t>Rental Vehicle</w:t>
            </w:r>
          </w:p>
        </w:tc>
      </w:tr>
      <w:tr w:rsidR="002E3973" w14:paraId="17CD21FF" w14:textId="77777777" w:rsidTr="008D34F7">
        <w:tc>
          <w:tcPr>
            <w:tcW w:w="355" w:type="dxa"/>
          </w:tcPr>
          <w:p w14:paraId="1C8081BE" w14:textId="77777777" w:rsidR="002E3973" w:rsidRDefault="002E3973" w:rsidP="002E3973"/>
        </w:tc>
        <w:tc>
          <w:tcPr>
            <w:tcW w:w="8995" w:type="dxa"/>
          </w:tcPr>
          <w:p w14:paraId="08FE1DE2" w14:textId="545A3D3D" w:rsidR="002E3973" w:rsidRDefault="002E3973" w:rsidP="002E3973">
            <w:r>
              <w:t>Driver’s affiliation with the UA is provided</w:t>
            </w:r>
          </w:p>
        </w:tc>
      </w:tr>
      <w:tr w:rsidR="002E3973" w14:paraId="28716491" w14:textId="77777777" w:rsidTr="008D34F7">
        <w:tc>
          <w:tcPr>
            <w:tcW w:w="355" w:type="dxa"/>
          </w:tcPr>
          <w:p w14:paraId="339E04A3" w14:textId="77777777" w:rsidR="002E3973" w:rsidRDefault="002E3973" w:rsidP="002E3973"/>
        </w:tc>
        <w:tc>
          <w:tcPr>
            <w:tcW w:w="8995" w:type="dxa"/>
          </w:tcPr>
          <w:p w14:paraId="5024A240" w14:textId="0D308F52" w:rsidR="002E3973" w:rsidRDefault="002E3973" w:rsidP="002E3973">
            <w:r>
              <w:t>The receipt does not contain additional insurance</w:t>
            </w:r>
          </w:p>
        </w:tc>
      </w:tr>
      <w:tr w:rsidR="002E3973" w14:paraId="4B641AD6" w14:textId="77777777" w:rsidTr="008D34F7">
        <w:tc>
          <w:tcPr>
            <w:tcW w:w="355" w:type="dxa"/>
          </w:tcPr>
          <w:p w14:paraId="1DF75198" w14:textId="77777777" w:rsidR="002E3973" w:rsidRDefault="002E3973" w:rsidP="002E3973"/>
        </w:tc>
        <w:tc>
          <w:tcPr>
            <w:tcW w:w="8995" w:type="dxa"/>
          </w:tcPr>
          <w:p w14:paraId="3401FD6D" w14:textId="6E52C095" w:rsidR="002E3973" w:rsidRDefault="002E3973" w:rsidP="002E3973">
            <w:r>
              <w:t>Travel Authorization number is referenced in document or attached to e</w:t>
            </w:r>
            <w:r w:rsidR="007057FF">
              <w:t>D</w:t>
            </w:r>
            <w:r>
              <w:t>oc</w:t>
            </w:r>
          </w:p>
        </w:tc>
      </w:tr>
      <w:tr w:rsidR="002E3973" w14:paraId="7C5D2FFD" w14:textId="77777777" w:rsidTr="00C2604A">
        <w:tc>
          <w:tcPr>
            <w:tcW w:w="355" w:type="dxa"/>
            <w:shd w:val="clear" w:color="auto" w:fill="D0CECE" w:themeFill="background2" w:themeFillShade="E6"/>
          </w:tcPr>
          <w:p w14:paraId="212BD70F" w14:textId="77777777" w:rsidR="002E3973" w:rsidRDefault="002E3973" w:rsidP="002E3973"/>
        </w:tc>
        <w:tc>
          <w:tcPr>
            <w:tcW w:w="8995" w:type="dxa"/>
            <w:shd w:val="clear" w:color="auto" w:fill="D0CECE" w:themeFill="background2" w:themeFillShade="E6"/>
          </w:tcPr>
          <w:p w14:paraId="29E61FC2" w14:textId="60E4DADD" w:rsidR="002E3973" w:rsidRDefault="002E3973" w:rsidP="002E3973">
            <w:r>
              <w:t>Hotel/Lodging</w:t>
            </w:r>
          </w:p>
        </w:tc>
      </w:tr>
      <w:tr w:rsidR="002E3973" w14:paraId="7A6B21E0" w14:textId="77777777" w:rsidTr="008D34F7">
        <w:tc>
          <w:tcPr>
            <w:tcW w:w="355" w:type="dxa"/>
          </w:tcPr>
          <w:p w14:paraId="1E06E6F0" w14:textId="77777777" w:rsidR="002E3973" w:rsidRDefault="002E3973" w:rsidP="002E3973"/>
        </w:tc>
        <w:tc>
          <w:tcPr>
            <w:tcW w:w="8995" w:type="dxa"/>
          </w:tcPr>
          <w:p w14:paraId="09D63991" w14:textId="08E4EEF8" w:rsidR="002E3973" w:rsidRDefault="002E3973" w:rsidP="002E3973">
            <w:r>
              <w:t>Lodging costs do not exceed accepted rate without a justification</w:t>
            </w:r>
          </w:p>
        </w:tc>
      </w:tr>
      <w:tr w:rsidR="002E3973" w14:paraId="75E5F7A5" w14:textId="77777777" w:rsidTr="008D34F7">
        <w:tc>
          <w:tcPr>
            <w:tcW w:w="355" w:type="dxa"/>
          </w:tcPr>
          <w:p w14:paraId="6F29D701" w14:textId="77777777" w:rsidR="002E3973" w:rsidRDefault="002E3973" w:rsidP="002E3973"/>
        </w:tc>
        <w:tc>
          <w:tcPr>
            <w:tcW w:w="8995" w:type="dxa"/>
          </w:tcPr>
          <w:p w14:paraId="332A3953" w14:textId="7A70C06B" w:rsidR="002E3973" w:rsidRDefault="002E3973" w:rsidP="002E3973">
            <w:r>
              <w:t>Travel Authorization number is referenced in document or attached to e</w:t>
            </w:r>
            <w:r w:rsidR="007057FF">
              <w:t>D</w:t>
            </w:r>
            <w:r>
              <w:t>oc</w:t>
            </w:r>
          </w:p>
        </w:tc>
      </w:tr>
      <w:tr w:rsidR="007057FF" w14:paraId="548671CC" w14:textId="77777777" w:rsidTr="008D34F7">
        <w:tc>
          <w:tcPr>
            <w:tcW w:w="355" w:type="dxa"/>
          </w:tcPr>
          <w:p w14:paraId="1EF8E651" w14:textId="77777777" w:rsidR="007057FF" w:rsidRDefault="007057FF" w:rsidP="002E3973"/>
        </w:tc>
        <w:tc>
          <w:tcPr>
            <w:tcW w:w="8995" w:type="dxa"/>
          </w:tcPr>
          <w:p w14:paraId="4DA881C0" w14:textId="541E68B3" w:rsidR="007057FF" w:rsidRDefault="007057FF" w:rsidP="002E3973">
            <w:r>
              <w:t xml:space="preserve">Lodging is not for anyone other than the traveling UA personnel. </w:t>
            </w:r>
          </w:p>
        </w:tc>
      </w:tr>
    </w:tbl>
    <w:p w14:paraId="45D325AB" w14:textId="40CB0C33" w:rsidR="00923D75" w:rsidRDefault="00923D75" w:rsidP="005B3A8A">
      <w:pPr>
        <w:pStyle w:val="ListParagraph"/>
      </w:pPr>
    </w:p>
    <w:p w14:paraId="500AA215" w14:textId="47843E5A" w:rsidR="00362D76" w:rsidRPr="00362D76" w:rsidRDefault="00362D76" w:rsidP="00B433E2">
      <w:pPr>
        <w:pStyle w:val="Heading2"/>
      </w:pPr>
      <w:r>
        <w:t>Fuel Purchases</w:t>
      </w:r>
      <w:r w:rsidR="00CB7C9A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"/>
        <w:gridCol w:w="8995"/>
      </w:tblGrid>
      <w:tr w:rsidR="00362D76" w14:paraId="3FF0F4C2" w14:textId="77777777" w:rsidTr="00F048DF">
        <w:tc>
          <w:tcPr>
            <w:tcW w:w="355" w:type="dxa"/>
          </w:tcPr>
          <w:p w14:paraId="0608F871" w14:textId="77777777" w:rsidR="00362D76" w:rsidRDefault="00362D76" w:rsidP="00F048DF"/>
        </w:tc>
        <w:tc>
          <w:tcPr>
            <w:tcW w:w="8995" w:type="dxa"/>
          </w:tcPr>
          <w:p w14:paraId="212FC04C" w14:textId="71F6136C" w:rsidR="00362D76" w:rsidRDefault="00362D76" w:rsidP="00F048DF">
            <w:r w:rsidRPr="00362D76">
              <w:t xml:space="preserve">For University vehicle </w:t>
            </w:r>
            <w:r>
              <w:t>–</w:t>
            </w:r>
            <w:r w:rsidRPr="00362D76">
              <w:t xml:space="preserve"> </w:t>
            </w:r>
            <w:r>
              <w:t xml:space="preserve">eDoc contains </w:t>
            </w:r>
            <w:r w:rsidRPr="00362D76">
              <w:t>University Vehicle Tag # and VIN or License Plate #</w:t>
            </w:r>
          </w:p>
        </w:tc>
      </w:tr>
      <w:tr w:rsidR="00362D76" w14:paraId="2718AF54" w14:textId="77777777" w:rsidTr="00F048DF">
        <w:tc>
          <w:tcPr>
            <w:tcW w:w="355" w:type="dxa"/>
          </w:tcPr>
          <w:p w14:paraId="19EA8574" w14:textId="77777777" w:rsidR="00362D76" w:rsidRDefault="00362D76" w:rsidP="00F048DF"/>
        </w:tc>
        <w:tc>
          <w:tcPr>
            <w:tcW w:w="8995" w:type="dxa"/>
          </w:tcPr>
          <w:p w14:paraId="550E77D9" w14:textId="158BE9E2" w:rsidR="00362D76" w:rsidRDefault="00362D76" w:rsidP="00F048DF">
            <w:r w:rsidRPr="00362D76">
              <w:t>For rental vehicle – eD</w:t>
            </w:r>
            <w:r>
              <w:t>oc</w:t>
            </w:r>
            <w:r w:rsidRPr="00362D76">
              <w:t xml:space="preserve"> # associated with purchase of rental vehicle</w:t>
            </w:r>
          </w:p>
        </w:tc>
      </w:tr>
      <w:tr w:rsidR="00C2604A" w14:paraId="2A8F5960" w14:textId="77777777" w:rsidTr="00F048DF">
        <w:tc>
          <w:tcPr>
            <w:tcW w:w="355" w:type="dxa"/>
          </w:tcPr>
          <w:p w14:paraId="486D4419" w14:textId="77777777" w:rsidR="00C2604A" w:rsidRDefault="00C2604A" w:rsidP="00F048DF"/>
        </w:tc>
        <w:tc>
          <w:tcPr>
            <w:tcW w:w="8995" w:type="dxa"/>
          </w:tcPr>
          <w:p w14:paraId="22DA44D5" w14:textId="773079EF" w:rsidR="00C2604A" w:rsidRPr="00362D76" w:rsidRDefault="00C2604A" w:rsidP="00F048DF">
            <w:r>
              <w:t>Fuel purchased was not for a personal vehicle</w:t>
            </w:r>
          </w:p>
        </w:tc>
      </w:tr>
    </w:tbl>
    <w:p w14:paraId="15A56B10" w14:textId="77777777" w:rsidR="00362D76" w:rsidRPr="00362D76" w:rsidRDefault="00362D76" w:rsidP="00362D76"/>
    <w:p w14:paraId="0E355CDF" w14:textId="3E70392F" w:rsidR="00362D76" w:rsidRDefault="00CB7C9A" w:rsidP="00C54E9C">
      <w:pPr>
        <w:pStyle w:val="Heading2"/>
        <w:spacing w:before="0"/>
      </w:pPr>
      <w:r>
        <w:t>Business Meeting/Entertainment Purchases</w:t>
      </w:r>
    </w:p>
    <w:p w14:paraId="08BA7E79" w14:textId="77777777" w:rsidR="00C54E9C" w:rsidRPr="00362D76" w:rsidRDefault="00C54E9C" w:rsidP="00C54E9C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"/>
        <w:gridCol w:w="8995"/>
      </w:tblGrid>
      <w:tr w:rsidR="00362D76" w14:paraId="0B8F1E08" w14:textId="77777777" w:rsidTr="00F048DF">
        <w:tc>
          <w:tcPr>
            <w:tcW w:w="355" w:type="dxa"/>
          </w:tcPr>
          <w:p w14:paraId="5D0FB2A6" w14:textId="77777777" w:rsidR="00362D76" w:rsidRDefault="00362D76" w:rsidP="00F048DF"/>
        </w:tc>
        <w:tc>
          <w:tcPr>
            <w:tcW w:w="8995" w:type="dxa"/>
          </w:tcPr>
          <w:p w14:paraId="3E4581BE" w14:textId="6E4A00E8" w:rsidR="00362D76" w:rsidRDefault="002E3973" w:rsidP="00F048DF">
            <w:r>
              <w:t>Itemized r</w:t>
            </w:r>
            <w:r w:rsidR="00362D76">
              <w:t>eceipt</w:t>
            </w:r>
            <w:r w:rsidR="00362D76" w:rsidRPr="00362D76">
              <w:t xml:space="preserve"> includes tips and the total transaction amount</w:t>
            </w:r>
            <w:r w:rsidR="00362D76">
              <w:t xml:space="preserve"> that</w:t>
            </w:r>
            <w:r w:rsidR="00362D76" w:rsidRPr="00362D76">
              <w:t xml:space="preserve"> match</w:t>
            </w:r>
            <w:r w:rsidR="00362D76">
              <w:t xml:space="preserve">es </w:t>
            </w:r>
            <w:r w:rsidR="00362D76" w:rsidRPr="00362D76">
              <w:t>UAccess Financials</w:t>
            </w:r>
          </w:p>
        </w:tc>
      </w:tr>
      <w:tr w:rsidR="00362D76" w14:paraId="098F708A" w14:textId="77777777" w:rsidTr="00F048DF">
        <w:tc>
          <w:tcPr>
            <w:tcW w:w="355" w:type="dxa"/>
          </w:tcPr>
          <w:p w14:paraId="2B09567F" w14:textId="77777777" w:rsidR="00362D76" w:rsidRDefault="00362D76" w:rsidP="00F048DF"/>
        </w:tc>
        <w:tc>
          <w:tcPr>
            <w:tcW w:w="8995" w:type="dxa"/>
          </w:tcPr>
          <w:p w14:paraId="20481D0E" w14:textId="122B1150" w:rsidR="00362D76" w:rsidRPr="00362D76" w:rsidRDefault="00362D76" w:rsidP="00F048DF">
            <w:r>
              <w:t xml:space="preserve">An agenda of </w:t>
            </w:r>
            <w:r w:rsidR="002E3973">
              <w:t xml:space="preserve">business </w:t>
            </w:r>
            <w:r>
              <w:t xml:space="preserve">topics discussed </w:t>
            </w:r>
            <w:r w:rsidR="002E3973">
              <w:t xml:space="preserve">during meeting </w:t>
            </w:r>
            <w:r>
              <w:t>is provided</w:t>
            </w:r>
          </w:p>
        </w:tc>
      </w:tr>
      <w:tr w:rsidR="00362D76" w14:paraId="2B9242A9" w14:textId="77777777" w:rsidTr="00F048DF">
        <w:tc>
          <w:tcPr>
            <w:tcW w:w="355" w:type="dxa"/>
          </w:tcPr>
          <w:p w14:paraId="0C7FE1BD" w14:textId="77777777" w:rsidR="00362D76" w:rsidRDefault="00362D76" w:rsidP="00F048DF"/>
        </w:tc>
        <w:tc>
          <w:tcPr>
            <w:tcW w:w="8995" w:type="dxa"/>
          </w:tcPr>
          <w:p w14:paraId="2103D86B" w14:textId="080585D7" w:rsidR="00362D76" w:rsidRDefault="00362D76" w:rsidP="00F048DF">
            <w:r w:rsidRPr="00362D76">
              <w:t xml:space="preserve">List of </w:t>
            </w:r>
            <w:r w:rsidR="002E3973">
              <w:t xml:space="preserve">all </w:t>
            </w:r>
            <w:r w:rsidRPr="00362D76">
              <w:t>attendees and their affiliation with the University</w:t>
            </w:r>
            <w:r>
              <w:t xml:space="preserve"> is provided</w:t>
            </w:r>
          </w:p>
        </w:tc>
      </w:tr>
      <w:tr w:rsidR="00362D76" w14:paraId="772856F3" w14:textId="77777777" w:rsidTr="00F048DF">
        <w:tc>
          <w:tcPr>
            <w:tcW w:w="355" w:type="dxa"/>
          </w:tcPr>
          <w:p w14:paraId="4FFA62D8" w14:textId="77777777" w:rsidR="00362D76" w:rsidRDefault="00362D76" w:rsidP="00F048DF"/>
        </w:tc>
        <w:tc>
          <w:tcPr>
            <w:tcW w:w="8995" w:type="dxa"/>
          </w:tcPr>
          <w:p w14:paraId="53AEE231" w14:textId="2C832F91" w:rsidR="00362D76" w:rsidRPr="00362D76" w:rsidRDefault="00362D76" w:rsidP="00F048DF">
            <w:r>
              <w:t xml:space="preserve">Tip does not exceed 20% of </w:t>
            </w:r>
            <w:r w:rsidR="00C2604A">
              <w:t>pre-tax amount</w:t>
            </w:r>
          </w:p>
        </w:tc>
      </w:tr>
      <w:tr w:rsidR="00C54E9C" w14:paraId="2F0CBAC5" w14:textId="77777777" w:rsidTr="00F048DF">
        <w:tc>
          <w:tcPr>
            <w:tcW w:w="355" w:type="dxa"/>
          </w:tcPr>
          <w:p w14:paraId="7BCA20B3" w14:textId="77777777" w:rsidR="00C54E9C" w:rsidRDefault="00C54E9C" w:rsidP="00F048DF"/>
        </w:tc>
        <w:tc>
          <w:tcPr>
            <w:tcW w:w="8995" w:type="dxa"/>
          </w:tcPr>
          <w:p w14:paraId="14557F99" w14:textId="568B5A73" w:rsidR="00C54E9C" w:rsidRDefault="00C54E9C" w:rsidP="00F048DF">
            <w:r>
              <w:t>Receipt does not include alcohol purchases</w:t>
            </w:r>
            <w:r w:rsidR="002E3973">
              <w:t xml:space="preserve"> or other personal expenses</w:t>
            </w:r>
          </w:p>
        </w:tc>
      </w:tr>
    </w:tbl>
    <w:p w14:paraId="3EA85215" w14:textId="77777777" w:rsidR="00362D76" w:rsidRDefault="00362D76" w:rsidP="005970C8"/>
    <w:p w14:paraId="6AF02B19" w14:textId="181ACAB7" w:rsidR="00F52B93" w:rsidRDefault="00F52B93" w:rsidP="00F52B93">
      <w:pPr>
        <w:pStyle w:val="Heading2"/>
        <w:spacing w:before="0" w:line="240" w:lineRule="auto"/>
      </w:pPr>
      <w:r>
        <w:t>Miscellaneous</w:t>
      </w:r>
    </w:p>
    <w:p w14:paraId="5B88B7A2" w14:textId="77777777" w:rsidR="00F52B93" w:rsidRPr="00F52B93" w:rsidRDefault="00F52B93" w:rsidP="00F52B93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"/>
        <w:gridCol w:w="8995"/>
      </w:tblGrid>
      <w:tr w:rsidR="00C2604A" w14:paraId="4D98FBCC" w14:textId="77777777" w:rsidTr="00F048DF">
        <w:tc>
          <w:tcPr>
            <w:tcW w:w="355" w:type="dxa"/>
          </w:tcPr>
          <w:p w14:paraId="6D91EE8B" w14:textId="15A56654" w:rsidR="00C2604A" w:rsidRDefault="00CB7C9A" w:rsidP="00F048DF">
            <w:r>
              <w:br/>
            </w:r>
          </w:p>
        </w:tc>
        <w:tc>
          <w:tcPr>
            <w:tcW w:w="8995" w:type="dxa"/>
          </w:tcPr>
          <w:p w14:paraId="12792BFB" w14:textId="0FB5B66B" w:rsidR="00C2604A" w:rsidRDefault="00C2604A" w:rsidP="00F048DF">
            <w:r>
              <w:t>Recruiting expenses (including job ads) include the UA Career job posting number</w:t>
            </w:r>
            <w:r w:rsidR="00CB7C9A">
              <w:t xml:space="preserve"> </w:t>
            </w:r>
          </w:p>
        </w:tc>
      </w:tr>
      <w:tr w:rsidR="00C2604A" w14:paraId="5FFBB2C0" w14:textId="77777777" w:rsidTr="00F048DF">
        <w:tc>
          <w:tcPr>
            <w:tcW w:w="355" w:type="dxa"/>
          </w:tcPr>
          <w:p w14:paraId="0100A31F" w14:textId="77777777" w:rsidR="00C2604A" w:rsidRDefault="00C2604A" w:rsidP="00F048DF"/>
        </w:tc>
        <w:tc>
          <w:tcPr>
            <w:tcW w:w="8995" w:type="dxa"/>
          </w:tcPr>
          <w:p w14:paraId="107E7FDB" w14:textId="562D9BB0" w:rsidR="00C2604A" w:rsidRDefault="00CB7C9A" w:rsidP="00F048DF">
            <w:r>
              <w:t xml:space="preserve">Candidate agenda is attached which includes days/times and who they are meeting with </w:t>
            </w:r>
          </w:p>
        </w:tc>
      </w:tr>
      <w:tr w:rsidR="00C2604A" w14:paraId="33A446ED" w14:textId="77777777" w:rsidTr="00F048DF">
        <w:tc>
          <w:tcPr>
            <w:tcW w:w="355" w:type="dxa"/>
          </w:tcPr>
          <w:p w14:paraId="56054BF3" w14:textId="77777777" w:rsidR="00C2604A" w:rsidRDefault="00C2604A" w:rsidP="00F048DF"/>
        </w:tc>
        <w:tc>
          <w:tcPr>
            <w:tcW w:w="8995" w:type="dxa"/>
          </w:tcPr>
          <w:p w14:paraId="243F837E" w14:textId="413AF211" w:rsidR="00C2604A" w:rsidRPr="00362D76" w:rsidRDefault="00CB7C9A" w:rsidP="00F048DF">
            <w:r>
              <w:t>P</w:t>
            </w:r>
            <w:r w:rsidRPr="00076B37">
              <w:t>urchases made for persons outside of the UA are citizens and the business relationship to the UA is listed (</w:t>
            </w:r>
            <w:r w:rsidRPr="00B433E2">
              <w:rPr>
                <w:i/>
                <w:iCs/>
              </w:rPr>
              <w:t>except</w:t>
            </w:r>
            <w:r w:rsidRPr="00076B37">
              <w:t xml:space="preserve"> for recruiting expenses).</w:t>
            </w:r>
          </w:p>
        </w:tc>
      </w:tr>
      <w:tr w:rsidR="00CB7C9A" w14:paraId="04E24566" w14:textId="77777777" w:rsidTr="00F048DF">
        <w:tc>
          <w:tcPr>
            <w:tcW w:w="355" w:type="dxa"/>
          </w:tcPr>
          <w:p w14:paraId="68261932" w14:textId="77777777" w:rsidR="00CB7C9A" w:rsidRDefault="00CB7C9A" w:rsidP="00F048DF"/>
        </w:tc>
        <w:tc>
          <w:tcPr>
            <w:tcW w:w="8995" w:type="dxa"/>
          </w:tcPr>
          <w:p w14:paraId="18A173C0" w14:textId="5F0E3B7D" w:rsidR="00CB7C9A" w:rsidRDefault="00CB7C9A" w:rsidP="00F048DF">
            <w:r>
              <w:t xml:space="preserve">Cell phone payments include full call </w:t>
            </w:r>
            <w:proofErr w:type="gramStart"/>
            <w:r>
              <w:t>log</w:t>
            </w:r>
            <w:proofErr w:type="gramEnd"/>
            <w:r>
              <w:t xml:space="preserve"> and the detail is reviewed to show which calls, if any, were personal.</w:t>
            </w:r>
          </w:p>
        </w:tc>
      </w:tr>
    </w:tbl>
    <w:p w14:paraId="70107D68" w14:textId="77777777" w:rsidR="00C2604A" w:rsidRPr="00C2604A" w:rsidRDefault="00C2604A" w:rsidP="00C2604A"/>
    <w:p w14:paraId="414C1979" w14:textId="77777777" w:rsidR="000F5FAD" w:rsidRDefault="000F5FAD" w:rsidP="005B3A8A"/>
    <w:p w14:paraId="1F7A02B6" w14:textId="77777777" w:rsidR="005B3A8A" w:rsidRDefault="00D42702" w:rsidP="005B3A8A">
      <w:r>
        <w:t xml:space="preserve"> </w:t>
      </w:r>
      <w:r w:rsidR="00421B2E">
        <w:t xml:space="preserve"> </w:t>
      </w:r>
    </w:p>
    <w:sectPr w:rsidR="005B3A8A" w:rsidSect="000D05DE">
      <w:headerReference w:type="default" r:id="rId10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7E698" w14:textId="77777777" w:rsidR="000D05DE" w:rsidRDefault="000D05DE" w:rsidP="00163676">
      <w:pPr>
        <w:spacing w:after="0" w:line="240" w:lineRule="auto"/>
      </w:pPr>
      <w:r>
        <w:separator/>
      </w:r>
    </w:p>
  </w:endnote>
  <w:endnote w:type="continuationSeparator" w:id="0">
    <w:p w14:paraId="5032B0FF" w14:textId="77777777" w:rsidR="000D05DE" w:rsidRDefault="000D05DE" w:rsidP="00163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E5A42" w14:textId="77777777" w:rsidR="000D05DE" w:rsidRDefault="000D05DE" w:rsidP="00163676">
      <w:pPr>
        <w:spacing w:after="0" w:line="240" w:lineRule="auto"/>
      </w:pPr>
      <w:r>
        <w:separator/>
      </w:r>
    </w:p>
  </w:footnote>
  <w:footnote w:type="continuationSeparator" w:id="0">
    <w:p w14:paraId="7706FE5B" w14:textId="77777777" w:rsidR="000D05DE" w:rsidRDefault="000D05DE" w:rsidP="00163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0755B" w14:textId="0508029C" w:rsidR="00163676" w:rsidRDefault="00163676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F0CA0"/>
    <w:multiLevelType w:val="hybridMultilevel"/>
    <w:tmpl w:val="2E2CC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279D5"/>
    <w:multiLevelType w:val="hybridMultilevel"/>
    <w:tmpl w:val="40C41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853CB"/>
    <w:multiLevelType w:val="hybridMultilevel"/>
    <w:tmpl w:val="A260A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D2CD0"/>
    <w:multiLevelType w:val="hybridMultilevel"/>
    <w:tmpl w:val="E5AC9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74047"/>
    <w:multiLevelType w:val="hybridMultilevel"/>
    <w:tmpl w:val="8E909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C7858"/>
    <w:multiLevelType w:val="hybridMultilevel"/>
    <w:tmpl w:val="23AE5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8800">
    <w:abstractNumId w:val="1"/>
  </w:num>
  <w:num w:numId="2" w16cid:durableId="1335036221">
    <w:abstractNumId w:val="5"/>
  </w:num>
  <w:num w:numId="3" w16cid:durableId="1978223812">
    <w:abstractNumId w:val="4"/>
  </w:num>
  <w:num w:numId="4" w16cid:durableId="1890530897">
    <w:abstractNumId w:val="2"/>
  </w:num>
  <w:num w:numId="5" w16cid:durableId="477184233">
    <w:abstractNumId w:val="3"/>
  </w:num>
  <w:num w:numId="6" w16cid:durableId="1320420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0C8"/>
    <w:rsid w:val="000120BB"/>
    <w:rsid w:val="00042C8E"/>
    <w:rsid w:val="00076B37"/>
    <w:rsid w:val="000D05DE"/>
    <w:rsid w:val="000D3041"/>
    <w:rsid w:val="000E0933"/>
    <w:rsid w:val="000F5FAD"/>
    <w:rsid w:val="001448BA"/>
    <w:rsid w:val="00163676"/>
    <w:rsid w:val="002E3973"/>
    <w:rsid w:val="00330D73"/>
    <w:rsid w:val="00357523"/>
    <w:rsid w:val="00361CF3"/>
    <w:rsid w:val="00362D76"/>
    <w:rsid w:val="00387EED"/>
    <w:rsid w:val="003F285D"/>
    <w:rsid w:val="00421B2E"/>
    <w:rsid w:val="00470CAB"/>
    <w:rsid w:val="00473DF7"/>
    <w:rsid w:val="0050250D"/>
    <w:rsid w:val="0057487D"/>
    <w:rsid w:val="005970C8"/>
    <w:rsid w:val="005B3A8A"/>
    <w:rsid w:val="00606713"/>
    <w:rsid w:val="00645B49"/>
    <w:rsid w:val="00654D99"/>
    <w:rsid w:val="007057FF"/>
    <w:rsid w:val="0070761A"/>
    <w:rsid w:val="007955E9"/>
    <w:rsid w:val="00814393"/>
    <w:rsid w:val="0082458B"/>
    <w:rsid w:val="008D34F7"/>
    <w:rsid w:val="008D5E93"/>
    <w:rsid w:val="00923D75"/>
    <w:rsid w:val="009C7A40"/>
    <w:rsid w:val="009E3571"/>
    <w:rsid w:val="009E76BD"/>
    <w:rsid w:val="00A2285E"/>
    <w:rsid w:val="00A71680"/>
    <w:rsid w:val="00AC0197"/>
    <w:rsid w:val="00B433E2"/>
    <w:rsid w:val="00B45522"/>
    <w:rsid w:val="00B62115"/>
    <w:rsid w:val="00C2604A"/>
    <w:rsid w:val="00C54E9C"/>
    <w:rsid w:val="00C60BD3"/>
    <w:rsid w:val="00CB7C9A"/>
    <w:rsid w:val="00CF6982"/>
    <w:rsid w:val="00D12DE4"/>
    <w:rsid w:val="00D42702"/>
    <w:rsid w:val="00DD082B"/>
    <w:rsid w:val="00E34377"/>
    <w:rsid w:val="00E4799A"/>
    <w:rsid w:val="00F52B93"/>
    <w:rsid w:val="00FB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2C5428"/>
  <w15:chartTrackingRefBased/>
  <w15:docId w15:val="{8F314086-8583-403F-8700-C8CC2DB8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28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09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0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3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676"/>
  </w:style>
  <w:style w:type="paragraph" w:styleId="Footer">
    <w:name w:val="footer"/>
    <w:basedOn w:val="Normal"/>
    <w:link w:val="FooterChar"/>
    <w:uiPriority w:val="99"/>
    <w:unhideWhenUsed/>
    <w:rsid w:val="00163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676"/>
  </w:style>
  <w:style w:type="paragraph" w:styleId="BalloonText">
    <w:name w:val="Balloon Text"/>
    <w:basedOn w:val="Normal"/>
    <w:link w:val="BalloonTextChar"/>
    <w:uiPriority w:val="99"/>
    <w:semiHidden/>
    <w:unhideWhenUsed/>
    <w:rsid w:val="00D42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70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5FAD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E093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8D5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F28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82458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168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30D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ancialservices.arizona.edu/payments/pcard/manual/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inancialservices.arizona.edu/payments/pcard/guidelin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4AD55-7492-4288-926E-B6834CF27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Silvain, Lynda A - (slynda)</dc:creator>
  <cp:keywords/>
  <dc:description/>
  <cp:lastModifiedBy>Grogg, Taylor M - (tmgrogg)</cp:lastModifiedBy>
  <cp:revision>17</cp:revision>
  <dcterms:created xsi:type="dcterms:W3CDTF">2017-03-01T15:58:00Z</dcterms:created>
  <dcterms:modified xsi:type="dcterms:W3CDTF">2024-03-25T20:45:00Z</dcterms:modified>
</cp:coreProperties>
</file>